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B206EE" w14:textId="77777777" w:rsidR="00EB1827" w:rsidRDefault="00EB1827">
      <w:r>
        <w:t>Proposition de chapô :</w:t>
      </w:r>
    </w:p>
    <w:p w14:paraId="71C0A4E3" w14:textId="77777777" w:rsidR="00A67CAA" w:rsidRDefault="00A67CAA"/>
    <w:p w14:paraId="56FA59FA" w14:textId="7BEE5A0C" w:rsidR="00EB1827" w:rsidRDefault="00FC305A">
      <w:r w:rsidRPr="00FC305A">
        <w:rPr>
          <w:b/>
          <w:bCs/>
        </w:rPr>
        <w:t>Les mystères du fonctionnement d'objets du quotidien</w:t>
      </w:r>
    </w:p>
    <w:p w14:paraId="5D5AAAAE" w14:textId="68691911" w:rsidR="00A16E09" w:rsidRDefault="00B47232">
      <w:r>
        <w:t xml:space="preserve">L’académie d’Orléans-Tours propose </w:t>
      </w:r>
      <w:r w:rsidR="00707CB5">
        <w:t>un travail</w:t>
      </w:r>
      <w:r>
        <w:t xml:space="preserve"> autour de </w:t>
      </w:r>
      <w:r w:rsidR="00922679">
        <w:t>l’étude du fonctionnement d’objets du quotidien</w:t>
      </w:r>
      <w:r>
        <w:t>.</w:t>
      </w:r>
    </w:p>
    <w:p w14:paraId="7A52AD66" w14:textId="469222C1" w:rsidR="00B47232" w:rsidRDefault="00097D05">
      <w:r>
        <w:t>L’objectif de</w:t>
      </w:r>
      <w:r w:rsidR="00707CB5">
        <w:t xml:space="preserve">s </w:t>
      </w:r>
      <w:r w:rsidR="00922679">
        <w:t>quatre</w:t>
      </w:r>
      <w:r w:rsidR="00707CB5">
        <w:t xml:space="preserve"> séquences proposées</w:t>
      </w:r>
      <w:r>
        <w:t xml:space="preserve"> est </w:t>
      </w:r>
      <w:r w:rsidR="00922679">
        <w:t>de découvrir des systèmes techniques de l’environnement proche des élèves selon trois points de vue</w:t>
      </w:r>
      <w:r w:rsidR="001F5A76">
        <w:t> :</w:t>
      </w:r>
    </w:p>
    <w:p w14:paraId="044111E0" w14:textId="020165EA" w:rsidR="00922679" w:rsidRDefault="00922679">
      <w:r>
        <w:t xml:space="preserve">- La première séquences permet de découvrir les systèmes d’un </w:t>
      </w:r>
      <w:r w:rsidRPr="001F666D">
        <w:rPr>
          <w:b/>
          <w:bCs/>
        </w:rPr>
        <w:t>point de vue fonctionnel</w:t>
      </w:r>
      <w:r>
        <w:t>.</w:t>
      </w:r>
      <w:r w:rsidR="007C6F31">
        <w:t xml:space="preserve"> Elle met en évidence le fait que pour réaliser une fonction d’usage un système technique rassemble plusieurs fonctions techniques traduite</w:t>
      </w:r>
      <w:r w:rsidR="00FC305A">
        <w:t>s</w:t>
      </w:r>
      <w:r w:rsidR="007C6F31">
        <w:t xml:space="preserve"> par des solutions techniques.</w:t>
      </w:r>
    </w:p>
    <w:p w14:paraId="17516E9F" w14:textId="0AAF76B0" w:rsidR="00922679" w:rsidRDefault="00922679">
      <w:r>
        <w:t xml:space="preserve">- La deuxième séquences aborde les systèmes d’un </w:t>
      </w:r>
      <w:r w:rsidRPr="001F666D">
        <w:rPr>
          <w:b/>
          <w:bCs/>
        </w:rPr>
        <w:t>point de vue structurel</w:t>
      </w:r>
      <w:r>
        <w:t>.</w:t>
      </w:r>
      <w:r w:rsidR="004908D8">
        <w:t xml:space="preserve"> Elle permet de découvrir l’interactions qui existent entre les différents organes du système et met en évidence les chaînes d’information et d’énergie.</w:t>
      </w:r>
    </w:p>
    <w:p w14:paraId="2249DAC1" w14:textId="4B71AC49" w:rsidR="00922679" w:rsidRDefault="00922679">
      <w:r>
        <w:t>- Les séquences trois et quatre</w:t>
      </w:r>
      <w:r w:rsidR="001F5A76">
        <w:t xml:space="preserve"> orientent le regard sur </w:t>
      </w:r>
      <w:r w:rsidR="001F5A76" w:rsidRPr="001F666D">
        <w:rPr>
          <w:b/>
          <w:bCs/>
        </w:rPr>
        <w:t>l’aspect comportemental</w:t>
      </w:r>
      <w:r w:rsidR="001F5A76">
        <w:t xml:space="preserve"> des systèmes.</w:t>
      </w:r>
      <w:r w:rsidR="00CE0795">
        <w:t xml:space="preserve"> Dans un premier temps elles permettent de décrire et simuler le comportement du système en structurant le vocabulaire utilisé. Puis</w:t>
      </w:r>
      <w:r w:rsidR="005C4FA3">
        <w:t>,</w:t>
      </w:r>
      <w:r w:rsidR="00CE0795">
        <w:t xml:space="preserve"> dans un second temps de programmer et modéliser le fonctionnement du système et ainsi </w:t>
      </w:r>
      <w:r w:rsidR="005C4FA3">
        <w:t>d’</w:t>
      </w:r>
      <w:r w:rsidR="00CE0795">
        <w:t>observer l’homothétie de fonctionnement entre l’objet ré</w:t>
      </w:r>
      <w:r w:rsidR="007176E3">
        <w:t>el et le modèle réalisé en classe.</w:t>
      </w:r>
      <w:r w:rsidR="00CE0795">
        <w:t xml:space="preserve"> </w:t>
      </w:r>
    </w:p>
    <w:p w14:paraId="0B385672" w14:textId="5D220C87" w:rsidR="001F5A76" w:rsidRDefault="001F5A76">
      <w:r>
        <w:t>Ces trois entrées (fonctionnelle, structurelle puis comportementale) constituent l’épine dorsale des sujets de DNB de notre discipline.</w:t>
      </w:r>
    </w:p>
    <w:p w14:paraId="50D31A3D" w14:textId="0773505F" w:rsidR="00097D05" w:rsidRDefault="001F5A76">
      <w:r>
        <w:t>Chaque séquence</w:t>
      </w:r>
      <w:r w:rsidR="00097D05">
        <w:t xml:space="preserve"> est introduite par une situation déclenchante permettant à l’ensemble des élèves d’être acteur et ainsi </w:t>
      </w:r>
      <w:r w:rsidR="00707CB5">
        <w:t xml:space="preserve">de </w:t>
      </w:r>
      <w:r w:rsidR="00097D05">
        <w:t>favorise</w:t>
      </w:r>
      <w:r w:rsidR="00707CB5">
        <w:t>r</w:t>
      </w:r>
      <w:r w:rsidR="00097D05">
        <w:t xml:space="preserve"> l’appropriation du travail à réaliser.</w:t>
      </w:r>
      <w:r w:rsidR="00190668">
        <w:t xml:space="preserve"> Cette mise en activité permet également à l’enseignant de pouvoir évaluer quelques compétences transversales, notamment dans le domaine 2 du socle commun.</w:t>
      </w:r>
    </w:p>
    <w:p w14:paraId="4DA27D7C" w14:textId="1032DD7C" w:rsidR="00097D05" w:rsidRDefault="00097D05">
      <w:r>
        <w:t>Afin d</w:t>
      </w:r>
      <w:r w:rsidR="001F5A76">
        <w:t>’appréhender les différents concepts clés de notre discipline présents dans ces séquences</w:t>
      </w:r>
      <w:r w:rsidR="005C4FA3">
        <w:t>,</w:t>
      </w:r>
      <w:r w:rsidR="001F5A76">
        <w:t xml:space="preserve"> nous avons fait le choix de proposer un ensemble varié de support</w:t>
      </w:r>
      <w:r w:rsidR="005C4FA3">
        <w:t>s</w:t>
      </w:r>
      <w:r w:rsidR="001F5A76">
        <w:t xml:space="preserve"> et d’outils pédagogiques (AppInventor, Tinkercad, tutoriels vidéo…)</w:t>
      </w:r>
      <w:r w:rsidR="005C4FA3">
        <w:t>.</w:t>
      </w:r>
    </w:p>
    <w:p w14:paraId="6DB4EA64" w14:textId="1CC90D62" w:rsidR="00097D05" w:rsidRDefault="00707CB5">
      <w:r>
        <w:t xml:space="preserve">Il vous est également proposé des synthèses </w:t>
      </w:r>
      <w:r w:rsidR="00EB1827">
        <w:t>actives (qui ponctuent</w:t>
      </w:r>
      <w:r>
        <w:t xml:space="preserve"> chaque fin de séance</w:t>
      </w:r>
      <w:r w:rsidR="00EB1827">
        <w:t>), de</w:t>
      </w:r>
      <w:r>
        <w:t xml:space="preserve">s synthèses de connaissances </w:t>
      </w:r>
      <w:r w:rsidR="00EB1827">
        <w:t>(</w:t>
      </w:r>
      <w:r>
        <w:t>à distribuer aux élèves en fin de séquence</w:t>
      </w:r>
      <w:r w:rsidR="00EB1827">
        <w:t>), ainsi qu</w:t>
      </w:r>
      <w:r w:rsidR="001F5A76">
        <w:t xml:space="preserve">e des évaluations </w:t>
      </w:r>
      <w:r w:rsidR="007C6F31">
        <w:t>par</w:t>
      </w:r>
      <w:r w:rsidR="00097D05">
        <w:t xml:space="preserve"> compétences</w:t>
      </w:r>
      <w:r>
        <w:t xml:space="preserve"> </w:t>
      </w:r>
      <w:r w:rsidR="007C6F31">
        <w:t>pour chaque séquence</w:t>
      </w:r>
      <w:r w:rsidR="00097D05">
        <w:t xml:space="preserve">. </w:t>
      </w:r>
    </w:p>
    <w:p w14:paraId="4B35DCAC" w14:textId="66685E8D" w:rsidR="007C6F31" w:rsidRDefault="005C4FA3">
      <w:r>
        <w:t>Le thème</w:t>
      </w:r>
      <w:r w:rsidR="007176E3">
        <w:t xml:space="preserve"> </w:t>
      </w:r>
      <w:r w:rsidR="007C6F31">
        <w:t>proposé couvre 12 des 32 compétences disciplinaires pour un ensemble de 9 séances d’activités pédagogiques ponctué</w:t>
      </w:r>
      <w:r>
        <w:t>e</w:t>
      </w:r>
      <w:r w:rsidR="007C6F31">
        <w:t xml:space="preserve">s par 3 à 4 séances d’évaluation.  </w:t>
      </w:r>
    </w:p>
    <w:p w14:paraId="4D004613" w14:textId="1E8D349A" w:rsidR="008E76BC" w:rsidRDefault="008E76BC"/>
    <w:p w14:paraId="2A27A86D" w14:textId="3B5A0EEC" w:rsidR="008E76BC" w:rsidRDefault="008E76B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Vincent SIMON</w:t>
      </w:r>
    </w:p>
    <w:p w14:paraId="5A33F898" w14:textId="59248BF5" w:rsidR="008E76BC" w:rsidRDefault="008E76B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Philippe GESSET</w:t>
      </w:r>
    </w:p>
    <w:sectPr w:rsidR="008E76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232"/>
    <w:rsid w:val="00097D05"/>
    <w:rsid w:val="00190668"/>
    <w:rsid w:val="001F5A76"/>
    <w:rsid w:val="001F666D"/>
    <w:rsid w:val="004908D8"/>
    <w:rsid w:val="004963BE"/>
    <w:rsid w:val="005C4FA3"/>
    <w:rsid w:val="0068005B"/>
    <w:rsid w:val="006E46DA"/>
    <w:rsid w:val="00707CB5"/>
    <w:rsid w:val="007176E3"/>
    <w:rsid w:val="007C6F31"/>
    <w:rsid w:val="007E505B"/>
    <w:rsid w:val="008E76BC"/>
    <w:rsid w:val="00900249"/>
    <w:rsid w:val="00922679"/>
    <w:rsid w:val="00A16E09"/>
    <w:rsid w:val="00A67CAA"/>
    <w:rsid w:val="00B47232"/>
    <w:rsid w:val="00CE0795"/>
    <w:rsid w:val="00EB1827"/>
    <w:rsid w:val="00FC3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81D02C"/>
  <w15:chartTrackingRefBased/>
  <w15:docId w15:val="{FB90454F-CCBB-4695-A38E-DCB5B1BED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362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Philippe GESSET</dc:creator>
  <cp:keywords/>
  <dc:description/>
  <cp:lastModifiedBy>Philippe GESSET</cp:lastModifiedBy>
  <cp:revision>5</cp:revision>
  <dcterms:created xsi:type="dcterms:W3CDTF">2020-04-24T07:56:00Z</dcterms:created>
  <dcterms:modified xsi:type="dcterms:W3CDTF">2020-04-24T08:37:00Z</dcterms:modified>
</cp:coreProperties>
</file>