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pPr w:leftFromText="141" w:rightFromText="141" w:vertAnchor="text" w:horzAnchor="margin" w:tblpX="-289" w:tblpY="-86"/>
        <w:tblW w:w="11240" w:type="dxa"/>
        <w:tblLayout w:type="fixed"/>
        <w:tblLook w:val="04A0" w:firstRow="1" w:lastRow="0" w:firstColumn="1" w:lastColumn="0" w:noHBand="0" w:noVBand="1"/>
      </w:tblPr>
      <w:tblGrid>
        <w:gridCol w:w="373"/>
        <w:gridCol w:w="1179"/>
        <w:gridCol w:w="1132"/>
        <w:gridCol w:w="4109"/>
        <w:gridCol w:w="1986"/>
        <w:gridCol w:w="426"/>
        <w:gridCol w:w="2035"/>
      </w:tblGrid>
      <w:tr w:rsidR="00A01F08" w14:paraId="7B3171B7" w14:textId="77777777">
        <w:tc>
          <w:tcPr>
            <w:tcW w:w="9205" w:type="dxa"/>
            <w:gridSpan w:val="6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nil"/>
            </w:tcBorders>
            <w:shd w:val="clear" w:color="auto" w:fill="auto"/>
          </w:tcPr>
          <w:p w14:paraId="25157581" w14:textId="77777777" w:rsidR="00A01F08" w:rsidRDefault="00263454">
            <w:pPr>
              <w:spacing w:after="0" w:line="240" w:lineRule="auto"/>
              <w:rPr>
                <w:b/>
                <w:sz w:val="20"/>
                <w:szCs w:val="20"/>
              </w:rPr>
            </w:pPr>
            <w:r>
              <w:rPr>
                <w:rFonts w:eastAsia="Calibri"/>
                <w:b/>
                <w:color w:val="4472C4" w:themeColor="accent1"/>
                <w:sz w:val="36"/>
                <w:szCs w:val="36"/>
              </w:rPr>
              <w:t>Cycle 4|</w:t>
            </w:r>
            <w:r>
              <w:rPr>
                <w:rFonts w:eastAsia="Calibri"/>
                <w:b/>
                <w:color w:val="000000" w:themeColor="text1"/>
                <w:sz w:val="24"/>
                <w:szCs w:val="24"/>
              </w:rPr>
              <w:t>Nom</w:t>
            </w:r>
            <w:proofErr w:type="gramStart"/>
            <w:r>
              <w:rPr>
                <w:rFonts w:eastAsia="Calibri"/>
                <w:b/>
                <w:color w:val="000000" w:themeColor="text1"/>
                <w:sz w:val="24"/>
                <w:szCs w:val="24"/>
              </w:rPr>
              <w:t> :_</w:t>
            </w:r>
            <w:proofErr w:type="gramEnd"/>
            <w:r>
              <w:rPr>
                <w:rFonts w:eastAsia="Calibri"/>
                <w:b/>
                <w:color w:val="000000" w:themeColor="text1"/>
                <w:sz w:val="24"/>
                <w:szCs w:val="24"/>
              </w:rPr>
              <w:t>_____________________Prénom :____________________</w:t>
            </w:r>
            <w:r>
              <w:rPr>
                <w:rFonts w:eastAsia="Calibri"/>
                <w:b/>
                <w:color w:val="000000" w:themeColor="text1"/>
                <w:sz w:val="20"/>
                <w:szCs w:val="20"/>
              </w:rPr>
              <w:t>Classe : _____</w:t>
            </w:r>
          </w:p>
        </w:tc>
        <w:tc>
          <w:tcPr>
            <w:tcW w:w="2035" w:type="dxa"/>
            <w:tcBorders>
              <w:top w:val="single" w:sz="4" w:space="0" w:color="4472C4"/>
              <w:left w:val="nil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4349A450" w14:textId="77777777" w:rsidR="00A01F08" w:rsidRDefault="00263454">
            <w:pPr>
              <w:spacing w:after="0" w:line="240" w:lineRule="auto"/>
              <w:rPr>
                <w:b/>
                <w:sz w:val="20"/>
                <w:szCs w:val="20"/>
              </w:rPr>
            </w:pPr>
            <w:r>
              <w:rPr>
                <w:rFonts w:eastAsia="Calibri"/>
                <w:b/>
                <w:color w:val="4472C4" w:themeColor="accent1"/>
                <w:sz w:val="36"/>
                <w:szCs w:val="36"/>
              </w:rPr>
              <w:t>Technologie</w:t>
            </w:r>
          </w:p>
        </w:tc>
      </w:tr>
      <w:tr w:rsidR="00A01F08" w14:paraId="57827EC1" w14:textId="77777777">
        <w:tc>
          <w:tcPr>
            <w:tcW w:w="373" w:type="dxa"/>
            <w:vMerge w:val="restart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  <w:textDirection w:val="btLr"/>
          </w:tcPr>
          <w:p w14:paraId="32E485D3" w14:textId="77777777" w:rsidR="00A01F08" w:rsidRDefault="00263454">
            <w:pPr>
              <w:spacing w:after="0" w:line="240" w:lineRule="auto"/>
              <w:ind w:left="113" w:right="113"/>
              <w:rPr>
                <w:b/>
                <w:sz w:val="12"/>
                <w:szCs w:val="12"/>
              </w:rPr>
            </w:pPr>
            <w:r>
              <w:rPr>
                <w:rFonts w:eastAsia="Calibri"/>
                <w:b/>
                <w:sz w:val="12"/>
                <w:szCs w:val="12"/>
              </w:rPr>
              <w:t>Questions</w:t>
            </w:r>
          </w:p>
        </w:tc>
        <w:tc>
          <w:tcPr>
            <w:tcW w:w="10867" w:type="dxa"/>
            <w:gridSpan w:val="6"/>
            <w:tcBorders>
              <w:top w:val="single" w:sz="4" w:space="0" w:color="4472C4"/>
              <w:left w:val="single" w:sz="4" w:space="0" w:color="4472C4"/>
              <w:bottom w:val="nil"/>
              <w:right w:val="single" w:sz="4" w:space="0" w:color="4472C4"/>
            </w:tcBorders>
            <w:shd w:val="clear" w:color="auto" w:fill="auto"/>
          </w:tcPr>
          <w:p w14:paraId="03EEAB60" w14:textId="77777777" w:rsidR="00A01F08" w:rsidRDefault="00263454">
            <w:pPr>
              <w:spacing w:after="0" w:line="240" w:lineRule="auto"/>
              <w:rPr>
                <w:rFonts w:ascii="Calibri" w:eastAsia="Calibri" w:hAnsi="Calibri"/>
              </w:rPr>
            </w:pPr>
            <w:r>
              <w:rPr>
                <w:rFonts w:eastAsia="Calibri"/>
                <w:b/>
                <w:sz w:val="20"/>
                <w:szCs w:val="20"/>
              </w:rPr>
              <w:t xml:space="preserve">Séquence : </w:t>
            </w:r>
            <w:r>
              <w:rPr>
                <w:rFonts w:eastAsia="Calibri"/>
                <w:b/>
                <w:i/>
                <w:color w:val="4472C4" w:themeColor="accent1"/>
              </w:rPr>
              <w:t xml:space="preserve"> </w:t>
            </w:r>
            <w:r>
              <w:rPr>
                <w:rFonts w:eastAsia="Calibri"/>
                <w:b/>
                <w:i/>
                <w:color w:val="000000"/>
                <w:sz w:val="20"/>
                <w:szCs w:val="20"/>
              </w:rPr>
              <w:t>Les mesures météorologiques</w:t>
            </w:r>
          </w:p>
          <w:p w14:paraId="76312C6E" w14:textId="77777777" w:rsidR="00A01F08" w:rsidRDefault="00263454">
            <w:pPr>
              <w:spacing w:after="0" w:line="240" w:lineRule="auto"/>
              <w:rPr>
                <w:rFonts w:ascii="Calibri" w:eastAsia="Calibri" w:hAnsi="Calibri"/>
              </w:rPr>
            </w:pPr>
            <w:r>
              <w:rPr>
                <w:rFonts w:eastAsia="Calibri"/>
                <w:sz w:val="18"/>
                <w:szCs w:val="18"/>
              </w:rPr>
              <w:t xml:space="preserve">Problématique : </w:t>
            </w:r>
            <w:r>
              <w:rPr>
                <w:rFonts w:eastAsia="Calibri"/>
                <w:b/>
                <w:i/>
                <w:color w:val="000000"/>
                <w:sz w:val="18"/>
                <w:szCs w:val="18"/>
              </w:rPr>
              <w:t xml:space="preserve">Comment mesurer la pluie </w:t>
            </w:r>
            <w:r>
              <w:rPr>
                <w:rFonts w:eastAsia="Calibri"/>
                <w:sz w:val="18"/>
                <w:szCs w:val="18"/>
              </w:rPr>
              <w:t>?</w:t>
            </w:r>
          </w:p>
        </w:tc>
      </w:tr>
      <w:tr w:rsidR="00A01F08" w14:paraId="71B7E305" w14:textId="77777777">
        <w:trPr>
          <w:trHeight w:val="340"/>
        </w:trPr>
        <w:tc>
          <w:tcPr>
            <w:tcW w:w="373" w:type="dxa"/>
            <w:vMerge/>
            <w:tcBorders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4445A9A0" w14:textId="77777777" w:rsidR="00A01F08" w:rsidRDefault="00A01F08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79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3F892E1A" w14:textId="77777777" w:rsidR="00A01F08" w:rsidRDefault="0026345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rFonts w:eastAsia="Calibri"/>
                <w:b/>
                <w:sz w:val="16"/>
                <w:szCs w:val="16"/>
              </w:rPr>
              <w:t>Elève</w:t>
            </w:r>
          </w:p>
        </w:tc>
        <w:tc>
          <w:tcPr>
            <w:tcW w:w="1132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0CBA6028" w14:textId="77777777" w:rsidR="00A01F08" w:rsidRDefault="0026345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rFonts w:eastAsia="Calibri"/>
                <w:b/>
                <w:sz w:val="16"/>
                <w:szCs w:val="16"/>
              </w:rPr>
              <w:t>Professeur</w:t>
            </w:r>
          </w:p>
        </w:tc>
        <w:tc>
          <w:tcPr>
            <w:tcW w:w="8556" w:type="dxa"/>
            <w:gridSpan w:val="4"/>
            <w:tcBorders>
              <w:top w:val="nil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6507A7A9" w14:textId="77777777" w:rsidR="00A01F08" w:rsidRDefault="00A01F08">
            <w:pPr>
              <w:spacing w:after="0" w:line="240" w:lineRule="auto"/>
              <w:rPr>
                <w:b/>
                <w:sz w:val="16"/>
                <w:szCs w:val="16"/>
              </w:rPr>
            </w:pPr>
          </w:p>
        </w:tc>
      </w:tr>
      <w:tr w:rsidR="00A01F08" w14:paraId="1691AB16" w14:textId="77777777">
        <w:tc>
          <w:tcPr>
            <w:tcW w:w="373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368D34D9" w14:textId="77777777" w:rsidR="00A01F08" w:rsidRDefault="00A01F08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79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62313063" w14:textId="77777777" w:rsidR="00A01F08" w:rsidRDefault="0026345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  <w:proofErr w:type="gramStart"/>
            <w:r>
              <w:rPr>
                <w:rFonts w:eastAsia="Calibri"/>
                <w:b/>
                <w:sz w:val="16"/>
                <w:szCs w:val="16"/>
              </w:rPr>
              <w:t>NA  PA</w:t>
            </w:r>
            <w:proofErr w:type="gramEnd"/>
            <w:r>
              <w:rPr>
                <w:rFonts w:eastAsia="Calibri"/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1132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141A31B7" w14:textId="77777777" w:rsidR="00A01F08" w:rsidRDefault="0026345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  <w:proofErr w:type="gramStart"/>
            <w:r>
              <w:rPr>
                <w:rFonts w:eastAsia="Calibri"/>
                <w:b/>
                <w:sz w:val="16"/>
                <w:szCs w:val="16"/>
              </w:rPr>
              <w:t>NA  PA</w:t>
            </w:r>
            <w:proofErr w:type="gramEnd"/>
            <w:r>
              <w:rPr>
                <w:rFonts w:eastAsia="Calibri"/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4109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thickThinLargeGap" w:sz="24" w:space="0" w:color="4472C4"/>
            </w:tcBorders>
            <w:shd w:val="clear" w:color="auto" w:fill="auto"/>
          </w:tcPr>
          <w:p w14:paraId="4BF1F499" w14:textId="77777777" w:rsidR="00A01F08" w:rsidRDefault="0026345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eastAsia="Calibri"/>
                <w:b/>
                <w:color w:val="000000" w:themeColor="text1"/>
                <w:sz w:val="16"/>
                <w:szCs w:val="16"/>
              </w:rPr>
              <w:t xml:space="preserve">Eléments </w:t>
            </w:r>
            <w:r>
              <w:rPr>
                <w:rFonts w:eastAsia="Calibri"/>
                <w:b/>
                <w:color w:val="000000" w:themeColor="text1"/>
                <w:sz w:val="16"/>
                <w:szCs w:val="16"/>
              </w:rPr>
              <w:t>signifiants du socle commun observés :</w:t>
            </w:r>
          </w:p>
        </w:tc>
        <w:tc>
          <w:tcPr>
            <w:tcW w:w="4447" w:type="dxa"/>
            <w:gridSpan w:val="3"/>
            <w:tcBorders>
              <w:top w:val="single" w:sz="4" w:space="0" w:color="4472C4"/>
              <w:left w:val="thickThinLargeGap" w:sz="24" w:space="0" w:color="4472C4"/>
              <w:bottom w:val="single" w:sz="4" w:space="0" w:color="4472C4"/>
              <w:right w:val="single" w:sz="4" w:space="0" w:color="4472C4"/>
            </w:tcBorders>
            <w:shd w:val="clear" w:color="auto" w:fill="D9E2F3" w:themeFill="accent1" w:themeFillTint="33"/>
          </w:tcPr>
          <w:p w14:paraId="1C41777D" w14:textId="77777777" w:rsidR="00A01F08" w:rsidRDefault="00263454">
            <w:pPr>
              <w:tabs>
                <w:tab w:val="left" w:pos="3000"/>
              </w:tabs>
              <w:spacing w:after="0" w:line="240" w:lineRule="auto"/>
              <w:rPr>
                <w:sz w:val="16"/>
                <w:szCs w:val="16"/>
              </w:rPr>
            </w:pPr>
            <w:r>
              <w:rPr>
                <w:rFonts w:eastAsia="Calibri"/>
                <w:b/>
                <w:sz w:val="16"/>
                <w:szCs w:val="16"/>
              </w:rPr>
              <w:t>Compétences disciplinaires travaillées :</w:t>
            </w:r>
          </w:p>
        </w:tc>
      </w:tr>
      <w:tr w:rsidR="00A01F08" w14:paraId="159C6217" w14:textId="77777777">
        <w:trPr>
          <w:trHeight w:val="284"/>
        </w:trPr>
        <w:tc>
          <w:tcPr>
            <w:tcW w:w="373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6D5D3911" w14:textId="77777777" w:rsidR="00A01F08" w:rsidRDefault="00263454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1</w:t>
            </w:r>
          </w:p>
        </w:tc>
        <w:tc>
          <w:tcPr>
            <w:tcW w:w="1179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  <w:vAlign w:val="center"/>
          </w:tcPr>
          <w:p w14:paraId="2C63255B" w14:textId="77777777" w:rsidR="00A01F08" w:rsidRDefault="00263454">
            <w:pPr>
              <w:spacing w:after="0" w:line="240" w:lineRule="auto"/>
              <w:jc w:val="center"/>
            </w:pPr>
            <w:sdt>
              <w:sdtPr>
                <w:id w:val="208062754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/>
                    <w:sz w:val="16"/>
                    <w:szCs w:val="16"/>
                  </w:rPr>
                  <w:t>☐</w:t>
                </w:r>
              </w:sdtContent>
            </w:sdt>
            <w:r>
              <w:rPr>
                <w:rFonts w:eastAsia="Calibri"/>
                <w:sz w:val="16"/>
                <w:szCs w:val="16"/>
              </w:rPr>
              <w:t xml:space="preserve">   </w:t>
            </w:r>
            <w:sdt>
              <w:sdtPr>
                <w:id w:val="-115328763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/>
                    <w:sz w:val="16"/>
                    <w:szCs w:val="16"/>
                  </w:rPr>
                  <w:t>☐</w:t>
                </w:r>
              </w:sdtContent>
            </w:sdt>
            <w:r>
              <w:rPr>
                <w:rFonts w:eastAsia="Calibri"/>
                <w:sz w:val="16"/>
                <w:szCs w:val="16"/>
              </w:rPr>
              <w:t xml:space="preserve">  </w:t>
            </w:r>
            <w:sdt>
              <w:sdtPr>
                <w:id w:val="-80962334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/>
                    <w:sz w:val="16"/>
                    <w:szCs w:val="16"/>
                  </w:rPr>
                  <w:t>☐</w:t>
                </w:r>
              </w:sdtContent>
            </w:sdt>
            <w:r>
              <w:rPr>
                <w:rFonts w:eastAsia="Calibri"/>
                <w:sz w:val="16"/>
                <w:szCs w:val="16"/>
              </w:rPr>
              <w:t xml:space="preserve">  </w:t>
            </w:r>
            <w:sdt>
              <w:sdtPr>
                <w:id w:val="-4244437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2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  <w:vAlign w:val="center"/>
          </w:tcPr>
          <w:p w14:paraId="729CE85A" w14:textId="77777777" w:rsidR="00A01F08" w:rsidRDefault="00263454">
            <w:pPr>
              <w:spacing w:after="0" w:line="240" w:lineRule="auto"/>
              <w:jc w:val="center"/>
            </w:pPr>
            <w:sdt>
              <w:sdtPr>
                <w:id w:val="31430620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/>
                    <w:sz w:val="16"/>
                    <w:szCs w:val="16"/>
                  </w:rPr>
                  <w:t>☐</w:t>
                </w:r>
              </w:sdtContent>
            </w:sdt>
            <w:r>
              <w:rPr>
                <w:rFonts w:eastAsia="Calibri"/>
                <w:sz w:val="16"/>
                <w:szCs w:val="16"/>
              </w:rPr>
              <w:t xml:space="preserve">   </w:t>
            </w:r>
            <w:sdt>
              <w:sdtPr>
                <w:id w:val="14416500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/>
                    <w:sz w:val="16"/>
                    <w:szCs w:val="16"/>
                  </w:rPr>
                  <w:t>☐</w:t>
                </w:r>
              </w:sdtContent>
            </w:sdt>
            <w:r>
              <w:rPr>
                <w:rFonts w:eastAsia="Calibri"/>
                <w:sz w:val="16"/>
                <w:szCs w:val="16"/>
              </w:rPr>
              <w:t xml:space="preserve">  </w:t>
            </w:r>
            <w:sdt>
              <w:sdtPr>
                <w:id w:val="-87269590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/>
                    <w:sz w:val="16"/>
                    <w:szCs w:val="16"/>
                  </w:rPr>
                  <w:t>☐</w:t>
                </w:r>
              </w:sdtContent>
            </w:sdt>
            <w:r>
              <w:rPr>
                <w:rFonts w:eastAsia="Calibri"/>
                <w:sz w:val="16"/>
                <w:szCs w:val="16"/>
              </w:rPr>
              <w:t xml:space="preserve">  </w:t>
            </w:r>
            <w:sdt>
              <w:sdtPr>
                <w:id w:val="-48971459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4109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thickThinLargeGap" w:sz="24" w:space="0" w:color="4472C4"/>
            </w:tcBorders>
            <w:shd w:val="clear" w:color="auto" w:fill="auto"/>
            <w:vAlign w:val="center"/>
          </w:tcPr>
          <w:p w14:paraId="088AABCD" w14:textId="77777777" w:rsidR="00A01F08" w:rsidRDefault="00263454">
            <w:pPr>
              <w:spacing w:after="0" w:line="240" w:lineRule="auto"/>
              <w:rPr>
                <w:rFonts w:ascii="Calibri" w:eastAsia="Calibri" w:hAnsi="Calibri"/>
              </w:rPr>
            </w:pPr>
            <w:sdt>
              <w:sdtPr>
                <w:alias w:val=""/>
                <w:id w:val="-2132550550"/>
                <w:dropDownList>
                  <w:listItem w:displayText="Choisir un élément signifiant" w:value="Choisir un élément signifiant"/>
                  <w:listItem w:displayText="----------          Domaine 1 : Les langages pour penser et communiquer          ----------" w:value="----------          Domaine 1 : Les langages pour penser et communiquer          ----------"/>
    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    <w:listItem w:displayText="1.1 - S’exprimer à l’oral" w:value="1.1 - S’exprimer à l’oral"/>
                  <w:listItem w:displayText="1.1 - Comprendre des énoncés oraux" w:value="1.1 - Comprendre des énoncés oraux"/>
                  <w:listItem w:displayText="1.1 - Lire et comprendre l’écrit" w:value="1.1 - Lire et comprendre l’écrit"/>
                  <w:listItem w:displayText="1.1 - Écrire" w:value="1.1 - Écrire"/>
                  <w:listItem w:displayText="1.1 - Exploiter les ressources de la langue" w:value="1.1 - Exploiter les ressources de la langue"/>
                  <w:listItem w:displayText="1.1 - Réfléchir sur le système linguistique" w:value="1.1 - Réfléchir sur le système linguistique"/>
                  <w:listItem w:displayText=" " w:value=" "/>
    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    <w:listItem w:displayText="1.2 - Lire et comprendre l’écrit" w:value="1.2 - Lire et comprendre l’écrit"/>
                  <w:listItem w:displayText="1.2 - Écrire et réagir à l’écrit" w:value="1.2 - Écrire et réagir à l’écrit"/>
                  <w:listItem w:displayText="1.2 - Écouter et comprendre" w:value="1.2 - Écouter et comprendre"/>
                  <w:listItem w:displayText="1.2 - S’exprimer à l’oral en continu et en interaction" w:value="1.2 - S’exprimer à l’oral en continu et en interaction"/>
                  <w:listItem w:displayText="  " w:value="  "/>
    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    <w:listItem w:displayText="1.3 - Utiliser les nombres" w:value="1.3 - Utiliser les nombres"/>
                  <w:listItem w:displayText="1.3 - Utiliser le calcul littéral" w:value="1.3 - Utiliser le calcul littéral"/>
                  <w:listItem w:displayText="1.3 - Exprimer une grandeur mesurée ou calculée dans une unité adaptée" w:value="1.3 - Exprimer une grandeur mesurée ou calculée dans une unité adaptée"/>
                  <w:listItem w:displayText="1.3 - Passer d’un langage à un autre" w:value="1.3 - Passer d’un langage à un autre"/>
                  <w:listItem w:displayText="1.3 - Utiliser le langage des probabilités" w:value="1.3 - Utiliser le langage des probabilités"/>
                  <w:listItem w:displayText="1.3 - Utiliser et produire des représentations d’objets" w:value="1.3 - Utiliser et produire des représentations d’objets"/>
                  <w:listItem w:displayText="1.3 - Utiliser l’algorithmique et la programmation pour créer des applications simples" w:value="1.3 - Utiliser l’algorithmique et la programmation pour créer des applications simples"/>
                  <w:listItem w:displayText="   " w:value="   "/>
    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    <w:listItem w:displayText="1.4 - Pratiquer des activités physiques sportives et artistiques" w:value="1.4 - Pratiquer des activités physiques sportives et artistiques"/>
                  <w:listItem w:displayText="1.4 - Pratiquer les arts en mobilisant divers langages artistiques et leurs ressources expressives" w:value="1.4 - Pratiquer les arts en mobilisant divers langages artistiques et leurs ressources expressives"/>
                  <w:listItem w:displayText="1.4 - Prendre du recul sur la pratique artistique individuelle et collective" w:value="1.4 - Prendre du recul sur la pratique artistique individuelle et collective"/>
                  <w:listItem w:displayText="    " w:value="    "/>
                  <w:listItem w:displayText="----------          Domaine 2 : Les méthodes et outils pour apprendre          ----------" w:value="----------          Domaine 2 : Les méthodes et outils pour apprendre          ----------"/>
                  <w:listItem w:displayText="2 - Organiser son travail personnel" w:value="2 - Organiser son travail personnel"/>
                  <w:listItem w:displayText="2 - Coopérer et réaliser des projets" w:value="2 - Coopérer et réaliser des projets"/>
                  <w:listItem w:displayText="2 - Rechercher et trier l’information et s’initier aux langages des médias" w:value="2 - Rechercher et trier l’information et s’initier aux langages des médias"/>
                  <w:listItem w:displayText="2 - Mobiliser des outils numériques pour apprendre, échanger, communiquer" w:value="2 - Mobiliser des outils numériques pour apprendre, échanger, communiquer"/>
                  <w:listItem w:displayText="     " w:value="     "/>
                  <w:listItem w:displayText="----------          Domaine 3 : La formation de la personne et du citoyen          ----------" w:value="----------          Domaine 3 : La formation de la personne et du citoyen          ----------"/>
                  <w:listItem w:displayText="3 - Maîtriser l’expression de sa sensibilité et de ses opinions, respecter celles des autres" w:value="3 - Maîtriser l’expression de sa sensibilité et de ses opinions, respecter celles des autres"/>
                  <w:listItem w:displayText="3 - Connaître et comprendre la règle et le droit" w:value="3 - Connaître et comprendre la règle et le droit"/>
                  <w:listItem w:displayText="3 - Exercer son esprit critique, faire preuve de réflexion et de discernement" w:value="3 - Exercer son esprit critique, faire preuve de réflexion et de discernement"/>
    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    <w:listItem w:displayText="      " w:value="      "/>
                  <w:listItem w:displayText="----------          Domaine 4 : Les systèmes naturels et les systèmes techniques          ----------" w:value="----------          Domaine 4 : Les systèmes naturels et les systèmes techniques          ----------"/>
                  <w:listItem w:displayText="4 - Mener une démarche scientifique, résoudre un problème" w:value="4 - Mener une démarche scientifique, résoudre un problème"/>
                  <w:listItem w:displayText="4 - Concevoir des objets et systèmes techniques" w:value="4 - Concevoir des objets et systèmes techniques"/>
    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    <w:listItem w:displayText="4 -  Mobiliser des connaissances" w:value="4 -  Mobiliser des connaissances"/>
                  <w:listItem w:displayText="       " w:value="       "/>
    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    <w:listItem w:displayText="5 - Situer et se situer dans le temps et l’espace" w:value="5 - Situer et se situer dans le temps et l’espace"/>
                  <w:listItem w:displayText="5 - Analyser et comprendre les organisations humaines et les représentations du monde" w:value="5 - Analyser et comprendre les organisations humaines et les représentations du monde"/>
                  <w:listItem w:displayText="5 - Raisonner, imaginer, élaborer, produire" w:value="5 - Raisonner, imaginer, élaborer, produire"/>
                  <w:listItem w:displayText="5 -  Mobiliser des connaissances" w:value="5 -  Mobiliser des connaissances"/>
                </w:dropDownList>
              </w:sdtPr>
              <w:sdtEndPr/>
              <w:sdtContent>
                <w:r>
                  <w:t>4 - Concevoir des objets et systèmes techniques</w:t>
                </w:r>
              </w:sdtContent>
            </w:sdt>
          </w:p>
        </w:tc>
        <w:tc>
          <w:tcPr>
            <w:tcW w:w="4447" w:type="dxa"/>
            <w:gridSpan w:val="3"/>
            <w:tcBorders>
              <w:top w:val="single" w:sz="4" w:space="0" w:color="4472C4"/>
              <w:left w:val="thickThinLargeGap" w:sz="24" w:space="0" w:color="4472C4"/>
              <w:bottom w:val="single" w:sz="4" w:space="0" w:color="4472C4"/>
              <w:right w:val="single" w:sz="4" w:space="0" w:color="4472C4"/>
            </w:tcBorders>
            <w:shd w:val="clear" w:color="auto" w:fill="D9E2F3" w:themeFill="accent1" w:themeFillTint="33"/>
          </w:tcPr>
          <w:p w14:paraId="4AED888D" w14:textId="77777777" w:rsidR="00A01F08" w:rsidRDefault="00263454">
            <w:pPr>
              <w:spacing w:after="0" w:line="240" w:lineRule="auto"/>
              <w:rPr>
                <w:rFonts w:ascii="Calibri" w:eastAsia="Calibri" w:hAnsi="Calibri"/>
              </w:rPr>
            </w:pPr>
            <w:sdt>
              <w:sdtPr>
                <w:alias w:val=""/>
                <w:id w:val="812993410"/>
                <w:dropDownList>
                  <w:listItem w:displayText="Choisir une compétence" w:value="Choisir une compétence"/>
                  <w:listItem w:displayText="----------    4 -      Pratiquer des démarches scientifiques et technologiques          ----------" w:value="----------    4 -      Pratiquer des démarches scientifiques et technologiques          ----------"/>
                  <w:listItem w:displayText="4 - Imaginer, synthétiser, formaliser et respecter une procédure, un protocole." w:value="4 - Imaginer, synthétiser, formaliser et respecter une procédure, un protocole."/>
                  <w:listItem w:displayText="4 - Mesurer des grandeurs de manière directe ou indirecte." w:value="4 - Mesurer des grandeurs de manière directe ou indirecte."/>
    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    <w:listItem w:displayText="4 - Participer à l’organisation et au déroulement de projets." w:value="4 - Participer à l’organisation et au déroulement de projets."/>
                  <w:listItem w:displayText=" " w:value=" "/>
                  <w:listItem w:displayText="----------      4 -    Concevoir, créer, réaliser          ----------" w:value="----------      4 -    Concevoir, créer, réaliser          ----------"/>
    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    <w:listItem w:displayText="4 - S’approprier un cahier des charges." w:value="4 - S’approprier un cahier des charges."/>
                  <w:listItem w:displayText="4 - Associer des solutions techniques à des fonctions. " w:value="4 - Associer des solutions techniques à des fonctions. "/>
                  <w:listItem w:displayText="4 - Imaginer des solutions en réponse au besoin. " w:value="4 - Imaginer des solutions en réponse au besoin. "/>
    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    <w:listItem w:displayText="4 - Imaginer, concevoir et programmer des applications informatiques pour des appareils nomades. " w:value="4 - Imaginer, concevoir et programmer des applications informatiques pour des appareils nomades. "/>
                  <w:listItem w:displayText="  " w:value="  "/>
                  <w:listItem w:displayText="----------     2 -     S’approprier des outils et des méthodes          ----------" w:value="----------     2 -     S’approprier des outils et des méthodes          ----------"/>
    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    <w:listItem w:displayText="   " w:value="   "/>
                  <w:listItem w:displayText="----------     1 -     Pratiquer des langages          ----------" w:value="----------     1 -     Pratiquer des langages          ----------"/>
    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    <w:listItem w:displayText="    " w:value="    "/>
                  <w:listItem w:displayText="----------      2 -    Mobiliser des outils numériques          ----------" w:value="----------      2 -    Mobiliser des outils numériques          ----------"/>
                  <w:listItem w:displayText="2 - Simuler numériquement la structure et/ou le comportement d’un objet.  " w:value="2 - Simuler numériquement la structure et/ou le comportement d’un objet.  "/>
                  <w:listItem w:displayText="2 - Organiser, structurer et stocker des ressources numériques. " w:value="2 - Organiser, structurer et stocker des ressources numériques. "/>
                  <w:listItem w:displayText="2 - Lire, utiliser et produire des représentations numériques d’objets. " w:value="2 - Lire, utiliser et produire des représentations numériques d’objets. "/>
                  <w:listItem w:displayText="2 - Piloter un système connecté localement ou à distance. " w:value="2 - Piloter un système connecté localement ou à distance. "/>
                  <w:listItem w:displayText="2 - Modifier ou paramétrer le fonctionnement d’un objet communicant. " w:value="2 - Modifier ou paramétrer le fonctionnement d’un objet communicant. "/>
                  <w:listItem w:displayText="     " w:value="     "/>
                  <w:listItem w:displayText="----------     3, 5 -     Adopter un comportement éthique et responsable          ----------" w:value="----------     3, 5 -     Adopter un comportement éthique et responsable          ----------"/>
                  <w:listItem w:displayText="3 - Développer les bonnes pratiques de l’usage des objets communicants. " w:value="3 - Développer les bonnes pratiques de l’usage des objets communicants. "/>
                  <w:listItem w:displayText="5 - Analyser l’impact environnemental d’un objet et de ses constituants.  " w:value="5 - Analyser l’impact environnemental d’un objet et de ses constituants.  "/>
                  <w:listItem w:displayText="5 - Analyser le cycle de vie d’un objet. " w:value="5 - Analyser le cycle de vie d’un objet. "/>
                  <w:listItem w:displayText="      " w:value="      "/>
                  <w:listItem w:displayText="----------      5 -    Se situer dans l’espace et dans le temps          ----------" w:value="----------      5 -    Se situer dans l’espace et dans le temps          ----------"/>
                  <w:listItem w:displayText="5 - Regrouper des objets en familles et lignées. " w:value="5 - Regrouper des objets en familles et lignées. "/>
    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    <w:listItem w:displayText="       " w:value="       "/>
                  <w:listItem w:displayText="----------          Compétences spécifiques au programme de technologie          ----------" w:value="----------          Compétences spécifiques au programme de technologie          ----------"/>
    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    <w:listItem w:displayText="4 - Analyser le fonctionnement et la structure d’un objet, identifier les entrées et sorties." w:value="4 - Analyser le fonctionnement et la structure d’un objet, identifier les entrées et sorties."/>
    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    <w:listItem w:displayText="2 - Comprendre le fonctionnement d’un réseau informatique." w:value="2 - Comprendre le fonctionnement d’un réseau informatique."/>
    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    <w:listItem w:displayText="             " w:value="             "/>
                  <w:listItem w:displayText="Domaine 4 - Connaissances - " w:value="Domaine 4 - Connaissances - "/>
    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    <w:listItem w:displayText="- l'énergie et ses multiples formes, le mouvement et les forces qui le régissent ;" w:value="- l'énergie et ses multiples formes, le mouvement et les forces qui le régissent ;"/>
    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    <w:listItem w:displayText="         " w:value="         "/>
                  <w:listItem w:displayText="Domaine 5 - Connaissances -" w:value="Domaine 5 - Connaissances -"/>
    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    <w:listItem w:displayText="- les principaux modes d'organisation des espaces humanisés ;" w:value="- les principaux modes d'organisation des espaces humanisés ;"/>
                  <w:listItem w:displayText="- la diversité des modes de vie et des cultures, en lien avec l'apprentissage des langues ;" w:value="- la diversité des modes de vie et des cultures, en lien avec l'apprentissage des langues ;"/>
                  <w:listItem w:displayText="- les éléments clés de l'histoire des idées, des faits religieux et des convictions ;" w:value="- les éléments clés de l'histoire des idées, des faits religieux et des convictions ;"/>
    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    </w:dropDownList>
              </w:sdtPr>
              <w:sdtEndPr/>
              <w:sdtContent>
                <w:r>
                  <w:t>4 - Associer des solutions techniques à des fonctions.</w:t>
                </w:r>
              </w:sdtContent>
            </w:sdt>
          </w:p>
        </w:tc>
      </w:tr>
      <w:tr w:rsidR="00A01F08" w14:paraId="4FD7F2CD" w14:textId="77777777">
        <w:trPr>
          <w:trHeight w:val="284"/>
        </w:trPr>
        <w:tc>
          <w:tcPr>
            <w:tcW w:w="373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2B6BD02B" w14:textId="77777777" w:rsidR="00A01F08" w:rsidRDefault="00A01F08">
            <w:pPr>
              <w:spacing w:after="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179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  <w:vAlign w:val="center"/>
          </w:tcPr>
          <w:p w14:paraId="621DC3DB" w14:textId="77777777" w:rsidR="00A01F08" w:rsidRDefault="00A01F08">
            <w:pPr>
              <w:spacing w:after="0" w:line="240" w:lineRule="auto"/>
              <w:jc w:val="center"/>
              <w:rPr>
                <w:rFonts w:ascii="MS Gothic" w:eastAsia="MS Gothic" w:hAnsi="MS Gothic"/>
                <w:sz w:val="16"/>
                <w:szCs w:val="16"/>
              </w:rPr>
            </w:pPr>
          </w:p>
        </w:tc>
        <w:tc>
          <w:tcPr>
            <w:tcW w:w="1132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  <w:vAlign w:val="center"/>
          </w:tcPr>
          <w:p w14:paraId="2AEF9847" w14:textId="77777777" w:rsidR="00A01F08" w:rsidRDefault="00263454">
            <w:pPr>
              <w:spacing w:after="0" w:line="240" w:lineRule="auto"/>
              <w:jc w:val="center"/>
              <w:rPr>
                <w:rFonts w:ascii="MS Gothic" w:eastAsia="MS Gothic" w:hAnsi="MS Gothic"/>
                <w:sz w:val="16"/>
                <w:szCs w:val="16"/>
              </w:rPr>
            </w:pPr>
            <w:sdt>
              <w:sdtPr>
                <w:id w:val="46338657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/>
            </w:sdt>
          </w:p>
        </w:tc>
        <w:tc>
          <w:tcPr>
            <w:tcW w:w="4109" w:type="dxa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thickThinLargeGap" w:sz="24" w:space="0" w:color="4472C4"/>
            </w:tcBorders>
            <w:shd w:val="clear" w:color="auto" w:fill="auto"/>
            <w:vAlign w:val="center"/>
          </w:tcPr>
          <w:p w14:paraId="44B1AEF7" w14:textId="77777777" w:rsidR="00A01F08" w:rsidRDefault="00263454">
            <w:pPr>
              <w:spacing w:after="0" w:line="240" w:lineRule="auto"/>
              <w:rPr>
                <w:rFonts w:ascii="Calibri" w:eastAsia="Calibri" w:hAnsi="Calibri"/>
              </w:rPr>
            </w:pPr>
            <w:sdt>
              <w:sdtPr>
                <w:id w:val="150285581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/>
            </w:sdt>
          </w:p>
        </w:tc>
        <w:tc>
          <w:tcPr>
            <w:tcW w:w="4447" w:type="dxa"/>
            <w:gridSpan w:val="3"/>
            <w:tcBorders>
              <w:top w:val="single" w:sz="4" w:space="0" w:color="4472C4"/>
              <w:left w:val="thickThinLargeGap" w:sz="24" w:space="0" w:color="4472C4"/>
              <w:bottom w:val="single" w:sz="4" w:space="0" w:color="4472C4"/>
              <w:right w:val="single" w:sz="4" w:space="0" w:color="4472C4"/>
            </w:tcBorders>
            <w:shd w:val="clear" w:color="auto" w:fill="D9E2F3" w:themeFill="accent1" w:themeFillTint="33"/>
          </w:tcPr>
          <w:p w14:paraId="6F920508" w14:textId="77777777" w:rsidR="00A01F08" w:rsidRDefault="00A01F08">
            <w:pPr>
              <w:spacing w:after="0" w:line="240" w:lineRule="auto"/>
              <w:rPr>
                <w:rFonts w:ascii="Calibri" w:eastAsia="Calibri" w:hAnsi="Calibri"/>
              </w:rPr>
            </w:pPr>
          </w:p>
        </w:tc>
      </w:tr>
      <w:tr w:rsidR="00A01F08" w14:paraId="017A2EA0" w14:textId="77777777">
        <w:tc>
          <w:tcPr>
            <w:tcW w:w="8779" w:type="dxa"/>
            <w:gridSpan w:val="5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2A8A75B8" w14:textId="77777777" w:rsidR="00A01F08" w:rsidRDefault="00263454">
            <w:pPr>
              <w:spacing w:after="0" w:line="240" w:lineRule="auto"/>
              <w:rPr>
                <w:b/>
                <w:sz w:val="20"/>
                <w:szCs w:val="20"/>
                <w:u w:val="single"/>
              </w:rPr>
            </w:pPr>
            <w:r>
              <w:rPr>
                <w:rFonts w:eastAsia="Calibri"/>
                <w:b/>
                <w:sz w:val="20"/>
                <w:szCs w:val="20"/>
                <w:u w:val="single"/>
              </w:rPr>
              <w:t>Commentaires :</w:t>
            </w:r>
          </w:p>
          <w:p w14:paraId="1CD2E61E" w14:textId="77777777" w:rsidR="00A01F08" w:rsidRDefault="00A01F08">
            <w:pPr>
              <w:spacing w:after="0" w:line="240" w:lineRule="auto"/>
              <w:rPr>
                <w:sz w:val="20"/>
                <w:szCs w:val="20"/>
              </w:rPr>
            </w:pPr>
          </w:p>
          <w:p w14:paraId="61D2D14E" w14:textId="77777777" w:rsidR="00A01F08" w:rsidRDefault="00A01F08">
            <w:pPr>
              <w:spacing w:after="0" w:line="240" w:lineRule="auto"/>
              <w:rPr>
                <w:sz w:val="20"/>
                <w:szCs w:val="20"/>
              </w:rPr>
            </w:pPr>
          </w:p>
          <w:p w14:paraId="6FB49751" w14:textId="77777777" w:rsidR="00A01F08" w:rsidRDefault="00A01F08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461" w:type="dxa"/>
            <w:gridSpan w:val="2"/>
            <w:tcBorders>
              <w:top w:val="single" w:sz="4" w:space="0" w:color="4472C4"/>
              <w:left w:val="single" w:sz="4" w:space="0" w:color="4472C4"/>
              <w:bottom w:val="single" w:sz="4" w:space="0" w:color="4472C4"/>
              <w:right w:val="single" w:sz="4" w:space="0" w:color="4472C4"/>
            </w:tcBorders>
            <w:shd w:val="clear" w:color="auto" w:fill="auto"/>
          </w:tcPr>
          <w:p w14:paraId="7E1DF389" w14:textId="77777777" w:rsidR="00A01F08" w:rsidRDefault="00263454">
            <w:pPr>
              <w:spacing w:after="0" w:line="240" w:lineRule="auto"/>
              <w:rPr>
                <w:b/>
                <w:sz w:val="20"/>
                <w:szCs w:val="20"/>
                <w:u w:val="single"/>
              </w:rPr>
            </w:pPr>
            <w:r>
              <w:rPr>
                <w:rFonts w:eastAsia="Calibri"/>
                <w:b/>
                <w:sz w:val="20"/>
                <w:szCs w:val="20"/>
                <w:u w:val="single"/>
              </w:rPr>
              <w:t>Signature(s) :</w:t>
            </w:r>
          </w:p>
          <w:p w14:paraId="5E14CB60" w14:textId="77777777" w:rsidR="00A01F08" w:rsidRDefault="00A01F08">
            <w:pPr>
              <w:spacing w:after="0" w:line="240" w:lineRule="auto"/>
              <w:rPr>
                <w:sz w:val="20"/>
                <w:szCs w:val="20"/>
              </w:rPr>
            </w:pPr>
          </w:p>
          <w:p w14:paraId="5ECAFE69" w14:textId="77777777" w:rsidR="00A01F08" w:rsidRDefault="00A01F08">
            <w:pPr>
              <w:spacing w:after="0" w:line="240" w:lineRule="auto"/>
              <w:rPr>
                <w:sz w:val="20"/>
                <w:szCs w:val="20"/>
              </w:rPr>
            </w:pPr>
          </w:p>
          <w:p w14:paraId="2C8EE880" w14:textId="77777777" w:rsidR="00A01F08" w:rsidRDefault="00A01F08">
            <w:pPr>
              <w:spacing w:after="0" w:line="240" w:lineRule="auto"/>
              <w:rPr>
                <w:sz w:val="20"/>
                <w:szCs w:val="20"/>
              </w:rPr>
            </w:pPr>
            <w:bookmarkStart w:id="0" w:name="_Hlk62654588"/>
            <w:bookmarkStart w:id="1" w:name="_Hlk495993672"/>
            <w:bookmarkEnd w:id="0"/>
            <w:bookmarkEnd w:id="1"/>
          </w:p>
        </w:tc>
      </w:tr>
    </w:tbl>
    <w:p w14:paraId="1850B963" w14:textId="77777777" w:rsidR="00A01F08" w:rsidRDefault="00A01F08">
      <w:pPr>
        <w:spacing w:after="0"/>
        <w:jc w:val="center"/>
        <w:rPr>
          <w:color w:val="767171" w:themeColor="background2" w:themeShade="80"/>
        </w:rPr>
      </w:pPr>
    </w:p>
    <w:p w14:paraId="6BE4D584" w14:textId="77777777" w:rsidR="00A01F08" w:rsidRDefault="00263454">
      <w:pPr>
        <w:spacing w:after="0"/>
        <w:jc w:val="center"/>
        <w:rPr>
          <w:b/>
          <w:bCs/>
          <w:sz w:val="44"/>
          <w:szCs w:val="44"/>
        </w:rPr>
      </w:pPr>
      <w:r>
        <w:rPr>
          <w:b/>
          <w:bCs/>
          <w:color w:val="767171" w:themeColor="background2" w:themeShade="80"/>
          <w:sz w:val="44"/>
          <w:szCs w:val="44"/>
        </w:rPr>
        <w:t xml:space="preserve">Présentation du chauffage </w:t>
      </w:r>
      <w:proofErr w:type="gramStart"/>
      <w:r>
        <w:rPr>
          <w:b/>
          <w:bCs/>
          <w:color w:val="767171" w:themeColor="background2" w:themeShade="80"/>
          <w:sz w:val="44"/>
          <w:szCs w:val="44"/>
        </w:rPr>
        <w:t>thermodynamique:</w:t>
      </w:r>
      <w:proofErr w:type="gramEnd"/>
    </w:p>
    <w:p w14:paraId="44E01EE4" w14:textId="77777777" w:rsidR="00A01F08" w:rsidRDefault="00263454">
      <w:pPr>
        <w:spacing w:after="0"/>
        <w:rPr>
          <w:b/>
          <w:bCs/>
          <w:color w:val="767171" w:themeColor="background2" w:themeShade="80"/>
          <w:sz w:val="36"/>
          <w:szCs w:val="36"/>
        </w:rPr>
      </w:pPr>
      <w:r>
        <w:rPr>
          <w:noProof/>
        </w:rPr>
        <w:drawing>
          <wp:anchor distT="0" distB="0" distL="0" distR="0" simplePos="0" relativeHeight="8" behindDoc="0" locked="0" layoutInCell="0" allowOverlap="1" wp14:anchorId="77FC949A" wp14:editId="2FDDCE42">
            <wp:simplePos x="0" y="0"/>
            <wp:positionH relativeFrom="column">
              <wp:posOffset>-231140</wp:posOffset>
            </wp:positionH>
            <wp:positionV relativeFrom="paragraph">
              <wp:posOffset>94615</wp:posOffset>
            </wp:positionV>
            <wp:extent cx="7107555" cy="4441825"/>
            <wp:effectExtent l="0" t="0" r="0" b="0"/>
            <wp:wrapSquare wrapText="largest"/>
            <wp:docPr id="1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7555" cy="4441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color w:val="767171" w:themeColor="background2" w:themeShade="80"/>
          <w:sz w:val="36"/>
          <w:szCs w:val="36"/>
        </w:rPr>
        <w:t>1/ Nommer la fonction d’usage de ce dispositif :</w:t>
      </w:r>
    </w:p>
    <w:p w14:paraId="650DE712" w14:textId="77777777" w:rsidR="00A01F08" w:rsidRDefault="00263454">
      <w:pPr>
        <w:spacing w:after="0"/>
        <w:rPr>
          <w:b/>
          <w:bCs/>
          <w:color w:val="767171" w:themeColor="background2" w:themeShade="80"/>
          <w:sz w:val="36"/>
          <w:szCs w:val="36"/>
        </w:rPr>
      </w:pPr>
      <w:r>
        <w:rPr>
          <w:b/>
          <w:bCs/>
          <w:color w:val="767171" w:themeColor="background2" w:themeShade="80"/>
          <w:sz w:val="36"/>
          <w:szCs w:val="36"/>
        </w:rPr>
        <w:t>………………………………………………………………………………………………………</w:t>
      </w:r>
    </w:p>
    <w:p w14:paraId="61667A00" w14:textId="77777777" w:rsidR="00A01F08" w:rsidRDefault="00A01F08">
      <w:pPr>
        <w:spacing w:after="0"/>
        <w:rPr>
          <w:b/>
          <w:bCs/>
          <w:color w:val="767171" w:themeColor="background2" w:themeShade="80"/>
          <w:sz w:val="36"/>
          <w:szCs w:val="36"/>
        </w:rPr>
      </w:pPr>
    </w:p>
    <w:p w14:paraId="33633163" w14:textId="77777777" w:rsidR="00A01F08" w:rsidRDefault="00A01F08">
      <w:pPr>
        <w:spacing w:after="0"/>
        <w:rPr>
          <w:b/>
          <w:bCs/>
          <w:color w:val="767171" w:themeColor="background2" w:themeShade="80"/>
          <w:sz w:val="36"/>
          <w:szCs w:val="36"/>
        </w:rPr>
      </w:pPr>
    </w:p>
    <w:p w14:paraId="7F6A5F34" w14:textId="77777777" w:rsidR="00A01F08" w:rsidRDefault="00263454">
      <w:pPr>
        <w:spacing w:after="0"/>
      </w:pPr>
      <w:r>
        <w:rPr>
          <w:b/>
          <w:bCs/>
          <w:color w:val="767171" w:themeColor="background2" w:themeShade="80"/>
          <w:sz w:val="36"/>
          <w:szCs w:val="36"/>
        </w:rPr>
        <w:t>2/ Donner une définition de l’analyse fonctionnelle systémique :</w:t>
      </w:r>
    </w:p>
    <w:p w14:paraId="2ED34F98" w14:textId="77777777" w:rsidR="00A01F08" w:rsidRDefault="00A01F08">
      <w:pPr>
        <w:spacing w:after="0"/>
        <w:rPr>
          <w:b/>
          <w:bCs/>
          <w:color w:val="767171" w:themeColor="background2" w:themeShade="80"/>
          <w:sz w:val="36"/>
          <w:szCs w:val="36"/>
        </w:rPr>
      </w:pPr>
    </w:p>
    <w:p w14:paraId="7BA13DE0" w14:textId="77777777" w:rsidR="00A01F08" w:rsidRDefault="00263454">
      <w:pPr>
        <w:spacing w:after="0"/>
        <w:rPr>
          <w:b/>
          <w:bCs/>
          <w:color w:val="767171" w:themeColor="background2" w:themeShade="80"/>
          <w:sz w:val="36"/>
          <w:szCs w:val="36"/>
        </w:rPr>
      </w:pPr>
      <w:r>
        <w:rPr>
          <w:b/>
          <w:bCs/>
          <w:color w:val="767171" w:themeColor="background2" w:themeShade="80"/>
          <w:sz w:val="36"/>
          <w:szCs w:val="36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3CFBB66" w14:textId="77777777" w:rsidR="00A01F08" w:rsidRDefault="00263454">
      <w:pPr>
        <w:spacing w:after="0"/>
        <w:rPr>
          <w:b/>
          <w:bCs/>
          <w:color w:val="767171" w:themeColor="background2" w:themeShade="80"/>
          <w:sz w:val="36"/>
          <w:szCs w:val="36"/>
        </w:rPr>
      </w:pPr>
      <w:r>
        <w:rPr>
          <w:b/>
          <w:bCs/>
          <w:color w:val="767171" w:themeColor="background2" w:themeShade="80"/>
          <w:sz w:val="36"/>
          <w:szCs w:val="36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355302B" w14:textId="77777777" w:rsidR="00A01F08" w:rsidRDefault="00263454">
      <w:pPr>
        <w:spacing w:after="0"/>
        <w:rPr>
          <w:b/>
          <w:bCs/>
          <w:color w:val="767171" w:themeColor="background2" w:themeShade="80"/>
          <w:sz w:val="36"/>
          <w:szCs w:val="36"/>
        </w:rPr>
      </w:pPr>
      <w:r>
        <w:rPr>
          <w:b/>
          <w:bCs/>
          <w:color w:val="767171" w:themeColor="background2" w:themeShade="80"/>
          <w:sz w:val="36"/>
          <w:szCs w:val="36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6259BB0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1BD2A661" w14:textId="77777777" w:rsidR="00A01F08" w:rsidRDefault="00263454">
      <w:pPr>
        <w:spacing w:after="0"/>
      </w:pPr>
      <w:r>
        <w:rPr>
          <w:b/>
          <w:bCs/>
          <w:color w:val="767171" w:themeColor="background2" w:themeShade="80"/>
          <w:sz w:val="36"/>
          <w:szCs w:val="36"/>
        </w:rPr>
        <w:t>2/ Compléter le schéma suivant :</w:t>
      </w:r>
    </w:p>
    <w:p w14:paraId="7B458FF5" w14:textId="77777777" w:rsidR="00A01F08" w:rsidRDefault="00263454">
      <w:pPr>
        <w:spacing w:after="0"/>
        <w:rPr>
          <w:color w:val="767171" w:themeColor="background2" w:themeShade="80"/>
          <w:sz w:val="56"/>
          <w:szCs w:val="56"/>
        </w:rPr>
      </w:pPr>
      <w:r>
        <w:rPr>
          <w:noProof/>
        </w:rPr>
        <w:drawing>
          <wp:anchor distT="0" distB="0" distL="0" distR="0" simplePos="0" relativeHeight="9" behindDoc="0" locked="0" layoutInCell="0" allowOverlap="1" wp14:anchorId="6B3E8C9F" wp14:editId="59A59703">
            <wp:simplePos x="0" y="0"/>
            <wp:positionH relativeFrom="column">
              <wp:posOffset>57785</wp:posOffset>
            </wp:positionH>
            <wp:positionV relativeFrom="paragraph">
              <wp:posOffset>92075</wp:posOffset>
            </wp:positionV>
            <wp:extent cx="5842000" cy="6045200"/>
            <wp:effectExtent l="0" t="0" r="0" b="0"/>
            <wp:wrapSquare wrapText="largest"/>
            <wp:docPr id="2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604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B0971A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2FA185E8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629AD75E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694512ED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19F40FE0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4311CEEE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1D3C500A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2DD73F5D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35A6A150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54873B53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62FBC102" w14:textId="77777777" w:rsidR="00A01F08" w:rsidRDefault="00A01F08">
      <w:pPr>
        <w:spacing w:after="0"/>
        <w:rPr>
          <w:color w:val="767171" w:themeColor="background2" w:themeShade="80"/>
          <w:sz w:val="56"/>
          <w:szCs w:val="56"/>
        </w:rPr>
      </w:pPr>
    </w:p>
    <w:p w14:paraId="6F284C1B" w14:textId="77777777" w:rsidR="00A01F08" w:rsidRDefault="00A01F08">
      <w:pPr>
        <w:spacing w:after="0"/>
        <w:rPr>
          <w:rFonts w:cs="Calibri"/>
          <w:sz w:val="20"/>
          <w:szCs w:val="20"/>
        </w:rPr>
      </w:pPr>
    </w:p>
    <w:sectPr w:rsidR="00A01F0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134" w:bottom="993" w:left="709" w:header="284" w:footer="229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1B79BF" w14:textId="77777777" w:rsidR="00000000" w:rsidRDefault="00263454">
      <w:pPr>
        <w:spacing w:after="0" w:line="240" w:lineRule="auto"/>
      </w:pPr>
      <w:r>
        <w:separator/>
      </w:r>
    </w:p>
  </w:endnote>
  <w:endnote w:type="continuationSeparator" w:id="0">
    <w:p w14:paraId="16DE45F0" w14:textId="77777777" w:rsidR="00000000" w:rsidRDefault="002634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egoe UI">
    <w:panose1 w:val="020B0502040204020203"/>
    <w:charset w:val="00"/>
    <w:family w:val="roman"/>
    <w:pitch w:val="variable"/>
  </w:font>
  <w:font w:name="Liberation Sans">
    <w:altName w:val="Arial"/>
    <w:panose1 w:val="020B0604020202020204"/>
    <w:charset w:val="00"/>
    <w:family w:val="swiss"/>
    <w:pitch w:val="variable"/>
    <w:sig w:usb0="20000A85" w:usb1="00000000" w:usb2="00000000" w:usb3="00000000" w:csb0="000001BE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roman"/>
    <w:pitch w:val="variable"/>
  </w:font>
  <w:font w:name="MS Gothic">
    <w:altName w:val="ＭＳ ゴシック"/>
    <w:panose1 w:val="020B0609070205080204"/>
    <w:charset w:val="80"/>
    <w:family w:val="modern"/>
    <w:pitch w:val="fixed"/>
    <w:sig w:usb0="00000287" w:usb1="08070000" w:usb2="00000010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0CD85B" w14:textId="77777777" w:rsidR="00861C02" w:rsidRDefault="00861C0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73F03E" w14:textId="77777777" w:rsidR="00A01F08" w:rsidRDefault="00263454">
    <w:pPr>
      <w:pStyle w:val="Pieddepage"/>
      <w:ind w:left="-993"/>
    </w:pPr>
    <w:r>
      <w:rPr>
        <w:noProof/>
      </w:rPr>
      <w:drawing>
        <wp:anchor distT="0" distB="0" distL="0" distR="0" simplePos="0" relativeHeight="3" behindDoc="1" locked="0" layoutInCell="0" allowOverlap="1" wp14:anchorId="091B9FCC" wp14:editId="03CE1D1F">
          <wp:simplePos x="0" y="0"/>
          <wp:positionH relativeFrom="column">
            <wp:posOffset>-225425</wp:posOffset>
          </wp:positionH>
          <wp:positionV relativeFrom="paragraph">
            <wp:posOffset>-10795</wp:posOffset>
          </wp:positionV>
          <wp:extent cx="7246620" cy="477520"/>
          <wp:effectExtent l="0" t="0" r="0" b="0"/>
          <wp:wrapNone/>
          <wp:docPr id="5" name="Image 2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287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246620" cy="4775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3"/>
      <w:gridCol w:w="7926"/>
      <w:gridCol w:w="850"/>
      <w:gridCol w:w="1132"/>
    </w:tblGrid>
    <w:tr w:rsidR="00A01F08" w14:paraId="33161801" w14:textId="77777777">
      <w:tc>
        <w:tcPr>
          <w:tcW w:w="973" w:type="dxa"/>
          <w:shd w:val="clear" w:color="auto" w:fill="auto"/>
        </w:tcPr>
        <w:p w14:paraId="14D45C28" w14:textId="77777777" w:rsidR="00A01F08" w:rsidRDefault="00263454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5" w:type="dxa"/>
          <w:shd w:val="clear" w:color="auto" w:fill="auto"/>
          <w:vAlign w:val="bottom"/>
        </w:tcPr>
        <w:p w14:paraId="31E03802" w14:textId="77777777" w:rsidR="00A01F08" w:rsidRDefault="00263454">
          <w:pPr>
            <w:pStyle w:val="Pieddepage1"/>
          </w:pPr>
          <w:r>
            <w:rPr>
              <w:rFonts w:ascii="Calibri" w:hAnsi="Calibri" w:cs="Calibri"/>
              <w:bCs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sz w:val="16"/>
              <w:szCs w:val="16"/>
            </w:rPr>
            <w:instrText>FILENAME</w:instrTex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separate"/>
          </w:r>
          <w:r>
            <w:rPr>
              <w:rFonts w:ascii="Calibri" w:hAnsi="Calibri" w:cs="Calibri"/>
              <w:bCs/>
              <w:sz w:val="16"/>
              <w:szCs w:val="16"/>
            </w:rPr>
            <w:t>s1_eval.docx</w: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01D17787" w14:textId="77777777" w:rsidR="00A01F08" w:rsidRDefault="00263454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2" w:type="dxa"/>
          <w:shd w:val="clear" w:color="auto" w:fill="auto"/>
          <w:vAlign w:val="bottom"/>
        </w:tcPr>
        <w:p w14:paraId="5BE31E81" w14:textId="461E660A" w:rsidR="00A01F08" w:rsidRDefault="00263454">
          <w:pPr>
            <w:pStyle w:val="Pieddepage1"/>
          </w:pPr>
          <w:r>
            <w:rPr>
              <w:rFonts w:ascii="Calibri" w:hAnsi="Calibri" w:cs="Calibri"/>
              <w:bCs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sz w:val="16"/>
              <w:szCs w:val="16"/>
            </w:rPr>
            <w:instrText>DATE \@"dd\/MM\/yyyy"</w:instrTex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separate"/>
          </w:r>
          <w:r w:rsidR="00861C02">
            <w:rPr>
              <w:rFonts w:ascii="Calibri" w:hAnsi="Calibri" w:cs="Calibri"/>
              <w:bCs/>
              <w:noProof/>
              <w:sz w:val="16"/>
              <w:szCs w:val="16"/>
            </w:rPr>
            <w:t>21/04/2021</w: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end"/>
          </w:r>
        </w:p>
      </w:tc>
    </w:tr>
    <w:tr w:rsidR="00A01F08" w14:paraId="0ACF15D0" w14:textId="77777777">
      <w:tc>
        <w:tcPr>
          <w:tcW w:w="973" w:type="dxa"/>
          <w:shd w:val="clear" w:color="auto" w:fill="auto"/>
        </w:tcPr>
        <w:p w14:paraId="71A3A05F" w14:textId="77777777" w:rsidR="00A01F08" w:rsidRDefault="00263454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Auteur(s) :</w:t>
          </w:r>
        </w:p>
      </w:tc>
      <w:tc>
        <w:tcPr>
          <w:tcW w:w="7925" w:type="dxa"/>
          <w:shd w:val="clear" w:color="auto" w:fill="auto"/>
        </w:tcPr>
        <w:p w14:paraId="2D4C5DB1" w14:textId="56CC8A9F" w:rsidR="00A01F08" w:rsidRPr="00861C02" w:rsidRDefault="0070551D">
          <w:pPr>
            <w:pStyle w:val="Pieddepage1"/>
          </w:pPr>
          <w:hyperlink r:id="rId2" w:history="1">
            <w:r w:rsidRPr="00C6315C">
              <w:rPr>
                <w:rStyle w:val="Lienhypertexte"/>
                <w:rFonts w:ascii="Calibri" w:hAnsi="Calibri" w:cs="Calibri"/>
                <w:sz w:val="16"/>
                <w:szCs w:val="16"/>
              </w:rPr>
              <w:t>Jvidalou@ac-orleans-tours.fr</w:t>
            </w:r>
          </w:hyperlink>
        </w:p>
      </w:tc>
      <w:tc>
        <w:tcPr>
          <w:tcW w:w="850" w:type="dxa"/>
          <w:shd w:val="clear" w:color="auto" w:fill="auto"/>
        </w:tcPr>
        <w:p w14:paraId="65B30878" w14:textId="77777777" w:rsidR="00A01F08" w:rsidRDefault="00263454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2" w:type="dxa"/>
          <w:shd w:val="clear" w:color="auto" w:fill="auto"/>
        </w:tcPr>
        <w:p w14:paraId="2058D423" w14:textId="77777777" w:rsidR="00A01F08" w:rsidRDefault="00263454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>
            <w:rPr>
              <w:rFonts w:ascii="Calibri" w:hAnsi="Calibri"/>
              <w:color w:val="244061"/>
              <w:sz w:val="16"/>
              <w:szCs w:val="16"/>
            </w:rPr>
            <w:t>N°1</w:t>
          </w:r>
          <w:bookmarkStart w:id="2" w:name="_Hlk536551649"/>
          <w:bookmarkEnd w:id="2"/>
        </w:p>
      </w:tc>
    </w:tr>
  </w:tbl>
  <w:p w14:paraId="458490E6" w14:textId="77777777" w:rsidR="00A01F08" w:rsidRDefault="00A01F08">
    <w:pPr>
      <w:pStyle w:val="Pieddepage"/>
      <w:ind w:left="-99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38FA8F" w14:textId="77777777" w:rsidR="00861C02" w:rsidRDefault="00861C0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8C12F5" w14:textId="77777777" w:rsidR="00000000" w:rsidRDefault="00263454">
      <w:pPr>
        <w:spacing w:after="0" w:line="240" w:lineRule="auto"/>
      </w:pPr>
      <w:r>
        <w:separator/>
      </w:r>
    </w:p>
  </w:footnote>
  <w:footnote w:type="continuationSeparator" w:id="0">
    <w:p w14:paraId="0425D2E2" w14:textId="77777777" w:rsidR="00000000" w:rsidRDefault="002634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AEBF05" w14:textId="77777777" w:rsidR="00861C02" w:rsidRDefault="00861C02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34BE0D" w14:textId="2071BE87" w:rsidR="00A01F08" w:rsidRDefault="00861C02">
    <w:pPr>
      <w:pStyle w:val="En-tte"/>
    </w:pPr>
    <w:r>
      <w:rPr>
        <w:noProof/>
      </w:rPr>
      <w:drawing>
        <wp:anchor distT="0" distB="0" distL="0" distR="0" simplePos="0" relativeHeight="7" behindDoc="1" locked="0" layoutInCell="0" allowOverlap="1" wp14:anchorId="39BAA436" wp14:editId="0EC69D84">
          <wp:simplePos x="0" y="0"/>
          <wp:positionH relativeFrom="margin">
            <wp:align>left</wp:align>
          </wp:positionH>
          <wp:positionV relativeFrom="paragraph">
            <wp:posOffset>52060</wp:posOffset>
          </wp:positionV>
          <wp:extent cx="1033145" cy="659765"/>
          <wp:effectExtent l="0" t="0" r="0" b="6985"/>
          <wp:wrapNone/>
          <wp:docPr id="4" name="Image 4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33145" cy="6597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3454">
      <w:rPr>
        <w:noProof/>
      </w:rPr>
      <w:drawing>
        <wp:anchor distT="0" distB="0" distL="0" distR="0" simplePos="0" relativeHeight="5" behindDoc="1" locked="0" layoutInCell="0" allowOverlap="1" wp14:anchorId="1C1C096C" wp14:editId="7D1389BD">
          <wp:simplePos x="0" y="0"/>
          <wp:positionH relativeFrom="column">
            <wp:posOffset>974081</wp:posOffset>
          </wp:positionH>
          <wp:positionV relativeFrom="paragraph">
            <wp:posOffset>181231</wp:posOffset>
          </wp:positionV>
          <wp:extent cx="5980430" cy="450215"/>
          <wp:effectExtent l="0" t="0" r="0" b="0"/>
          <wp:wrapNone/>
          <wp:docPr id="3" name="Image 2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85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5980430" cy="4502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CD34E" w14:textId="77777777" w:rsidR="00861C02" w:rsidRDefault="00861C02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autoHyphenation/>
  <w:hyphenationZone w:val="425"/>
  <w:characterSpacingControl w:val="doNotCompress"/>
  <w:hdrShapeDefaults>
    <o:shapedefaults v:ext="edit" spidmax="10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1F08"/>
    <w:rsid w:val="00263454"/>
    <w:rsid w:val="0070551D"/>
    <w:rsid w:val="00861C02"/>
    <w:rsid w:val="00A01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C375EB0"/>
  <w15:docId w15:val="{20AFA76E-79F6-498F-9B84-3E1FB783C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Cs w:val="22"/>
        <w:lang w:val="fr-F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qFormat/>
    <w:rsid w:val="009B3982"/>
  </w:style>
  <w:style w:type="character" w:customStyle="1" w:styleId="Style2">
    <w:name w:val="Style2"/>
    <w:basedOn w:val="Policepardfaut"/>
    <w:uiPriority w:val="1"/>
    <w:qFormat/>
    <w:rsid w:val="00471125"/>
    <w:rPr>
      <w:rFonts w:asciiTheme="minorHAnsi" w:hAnsiTheme="minorHAnsi"/>
      <w:sz w:val="16"/>
    </w:rPr>
  </w:style>
  <w:style w:type="character" w:customStyle="1" w:styleId="En-tteCar">
    <w:name w:val="En-tête Car"/>
    <w:basedOn w:val="Policepardfaut"/>
    <w:uiPriority w:val="99"/>
    <w:qFormat/>
    <w:rsid w:val="00141C08"/>
  </w:style>
  <w:style w:type="character" w:customStyle="1" w:styleId="PieddepageCar">
    <w:name w:val="Pied de page Car"/>
    <w:basedOn w:val="Policepardfaut"/>
    <w:link w:val="Pieddepage"/>
    <w:uiPriority w:val="99"/>
    <w:qFormat/>
    <w:rsid w:val="00141C08"/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1B1471"/>
    <w:rPr>
      <w:rFonts w:ascii="Segoe UI" w:hAnsi="Segoe UI" w:cs="Segoe UI"/>
      <w:sz w:val="18"/>
      <w:szCs w:val="18"/>
    </w:rPr>
  </w:style>
  <w:style w:type="character" w:customStyle="1" w:styleId="LienInternet">
    <w:name w:val="Lien Internet"/>
    <w:basedOn w:val="Policepardfaut"/>
    <w:uiPriority w:val="99"/>
    <w:unhideWhenUsed/>
    <w:rsid w:val="00A92731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qFormat/>
    <w:rsid w:val="00A92731"/>
    <w:rPr>
      <w:color w:val="605E5C"/>
      <w:shd w:val="clear" w:color="auto" w:fill="E1DFDD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customStyle="1" w:styleId="En-tteetpieddepage">
    <w:name w:val="En-tête et pied de page"/>
    <w:basedOn w:val="Normal"/>
    <w:qFormat/>
  </w:style>
  <w:style w:type="paragraph" w:styleId="En-tte">
    <w:name w:val="header"/>
    <w:basedOn w:val="Normal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Pieddepage1">
    <w:name w:val="Pied de page1"/>
    <w:basedOn w:val="Normal"/>
    <w:qFormat/>
    <w:rsid w:val="009E407C"/>
    <w:pPr>
      <w:widowControl w:val="0"/>
      <w:suppressLineNumbers/>
      <w:tabs>
        <w:tab w:val="center" w:pos="4818"/>
        <w:tab w:val="right" w:pos="9637"/>
      </w:tabs>
      <w:spacing w:after="0" w:line="240" w:lineRule="auto"/>
      <w:textAlignment w:val="baseline"/>
    </w:pPr>
    <w:rPr>
      <w:rFonts w:ascii="Arial" w:eastAsia="Arial Unicode MS" w:hAnsi="Arial" w:cs="Tahoma"/>
      <w:kern w:val="2"/>
      <w:sz w:val="24"/>
      <w:szCs w:val="24"/>
      <w:lang w:eastAsia="fr-FR"/>
    </w:rPr>
  </w:style>
  <w:style w:type="paragraph" w:customStyle="1" w:styleId="Contenudecadre">
    <w:name w:val="Contenu de cadre"/>
    <w:basedOn w:val="Normal"/>
    <w:qFormat/>
  </w:style>
  <w:style w:type="table" w:styleId="Grilledutableau">
    <w:name w:val="Table Grid"/>
    <w:basedOn w:val="TableauNormal"/>
    <w:uiPriority w:val="39"/>
    <w:rsid w:val="004711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70551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Jvidalou@ac-orleans-tours.fr" TargetMode="External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2</Pages>
  <Words>155</Words>
  <Characters>857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dc:description/>
  <cp:lastModifiedBy>pc</cp:lastModifiedBy>
  <cp:revision>15</cp:revision>
  <cp:lastPrinted>2019-11-24T15:09:00Z</cp:lastPrinted>
  <dcterms:created xsi:type="dcterms:W3CDTF">2020-12-08T15:12:00Z</dcterms:created>
  <dcterms:modified xsi:type="dcterms:W3CDTF">2021-04-21T00:46:00Z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