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bCs/>
        </w:rPr>
        <w:t xml:space="preserve">L’adaptation</w:t>
      </w:r>
      <w:r>
        <w:rPr>
          <w:b/>
          <w:bCs/>
        </w:rPr>
        <w:t xml:space="preserve"> des objets du quotidien aux personnes en situation de handicap</w:t>
      </w:r>
      <w:r/>
    </w:p>
    <w:p>
      <w:r>
        <w:t xml:space="preserve">L’académie d’Orléans-Tours propose </w:t>
      </w:r>
      <w:r>
        <w:t xml:space="preserve">un travail</w:t>
      </w:r>
      <w:r>
        <w:t xml:space="preserve"> autour de </w:t>
      </w:r>
      <w:r>
        <w:t xml:space="preserve">l’étude du fonctionnement d’objets du quotidien</w:t>
      </w:r>
      <w:r>
        <w:t xml:space="preserve">.</w:t>
      </w:r>
      <w:r/>
    </w:p>
    <w:p>
      <w:r>
        <w:t xml:space="preserve">L’objectif de</w:t>
      </w:r>
      <w:r>
        <w:t xml:space="preserve"> </w:t>
      </w:r>
      <w:r>
        <w:t xml:space="preserve">la</w:t>
      </w:r>
      <w:r>
        <w:t xml:space="preserve"> séquence proposée</w:t>
      </w:r>
      <w:r>
        <w:t xml:space="preserve"> est </w:t>
      </w:r>
      <w:r>
        <w:t xml:space="preserve">de découvrir </w:t>
      </w:r>
      <w:r>
        <w:t xml:space="preserve">le fonctionnement d’un feu de passage piéton</w:t>
      </w:r>
      <w:r>
        <w:t xml:space="preserve"> </w:t>
      </w:r>
      <w:r>
        <w:t xml:space="preserve">et de voir comment le faire évoluer pour les adapter aux personnes non voyantes</w:t>
      </w:r>
      <w:r>
        <w:t xml:space="preserve"> :</w:t>
      </w:r>
      <w:r/>
    </w:p>
    <w:p>
      <w:r>
        <w:t xml:space="preserve">- La première sé</w:t>
      </w:r>
      <w:r>
        <w:t xml:space="preserve">ance</w:t>
      </w:r>
      <w:r>
        <w:t xml:space="preserve"> permet de découvrir </w:t>
      </w:r>
      <w:r>
        <w:t xml:space="preserve">le fonctionnement d’un feu de passage piéton et d’établir </w:t>
      </w:r>
      <w:r>
        <w:rPr>
          <w:b/>
          <w:bCs/>
        </w:rPr>
        <w:t xml:space="preserve">l’algorithme</w:t>
      </w:r>
      <w:r>
        <w:t xml:space="preserve"> de ce fonctionnement</w:t>
      </w:r>
      <w:r>
        <w:t xml:space="preserve">.</w:t>
      </w:r>
      <w:r/>
    </w:p>
    <w:p>
      <w:r>
        <w:t xml:space="preserve">- La deuxième </w:t>
      </w:r>
      <w:r>
        <w:t xml:space="preserve">séance</w:t>
      </w:r>
      <w:r>
        <w:t xml:space="preserve"> aborde </w:t>
      </w:r>
      <w:r>
        <w:t xml:space="preserve">la notion de </w:t>
      </w:r>
      <w:r>
        <w:rPr>
          <w:b/>
          <w:bCs/>
        </w:rPr>
        <w:t xml:space="preserve">cahier des charges fonctionnel</w:t>
      </w:r>
      <w:r>
        <w:t xml:space="preserve"> pour adapter ce feu à une personne non voyante.</w:t>
      </w:r>
      <w:r/>
    </w:p>
    <w:p>
      <w:r>
        <w:t xml:space="preserve">- </w:t>
      </w:r>
      <w:r>
        <w:t xml:space="preserve">La troisième séance permet aux élèves de </w:t>
      </w:r>
      <w:r>
        <w:rPr>
          <w:b/>
          <w:bCs/>
        </w:rPr>
        <w:t xml:space="preserve">modifier leur algorithme</w:t>
      </w:r>
      <w:r>
        <w:t xml:space="preserve">, </w:t>
      </w:r>
      <w:r>
        <w:rPr>
          <w:b/>
          <w:bCs/>
        </w:rPr>
        <w:t xml:space="preserve">modifier le programme</w:t>
      </w:r>
      <w:r>
        <w:t xml:space="preserve"> de fonctionnement et </w:t>
      </w:r>
      <w:r>
        <w:rPr>
          <w:b/>
          <w:bCs/>
        </w:rPr>
        <w:t xml:space="preserve">modéliser</w:t>
      </w:r>
      <w:r>
        <w:t xml:space="preserve"> un support pour le buzzer</w:t>
      </w:r>
      <w:r>
        <w:t xml:space="preserve"> afin de l’implanter au sein de la maquette</w:t>
      </w:r>
      <w:r>
        <w:t xml:space="preserve">.</w:t>
      </w:r>
      <w:r/>
    </w:p>
    <w:p>
      <w:r>
        <w:t xml:space="preserve">La</w:t>
      </w:r>
      <w:r>
        <w:t xml:space="preserve"> séquence</w:t>
      </w:r>
      <w:r>
        <w:t xml:space="preserve"> est introduite par une situation déclenchante permettant à l’ensemble des élèves d’être acteur et ainsi </w:t>
      </w:r>
      <w:r>
        <w:t xml:space="preserve">de </w:t>
      </w:r>
      <w:r>
        <w:t xml:space="preserve">favorise</w:t>
      </w:r>
      <w:r>
        <w:t xml:space="preserve">r</w:t>
      </w:r>
      <w:r>
        <w:t xml:space="preserve"> l’appropriation du travail à réaliser.</w:t>
      </w:r>
      <w:r>
        <w:t xml:space="preserve"> Cette mise en activité permet également à l’enseignant de pouvoir évaluer quelques compétences transversales</w:t>
      </w:r>
      <w:r>
        <w:t xml:space="preserve">.</w:t>
      </w:r>
      <w:r/>
    </w:p>
    <w:p>
      <w:r>
        <w:t xml:space="preserve">Afin d</w:t>
      </w:r>
      <w:r>
        <w:t xml:space="preserve">’appréhender les différents concepts clés de notre discipline présents dans ces séquences</w:t>
      </w:r>
      <w:r>
        <w:t xml:space="preserve">,</w:t>
      </w:r>
      <w:r>
        <w:t xml:space="preserve"> </w:t>
      </w:r>
      <w:r>
        <w:t xml:space="preserve">j’ai</w:t>
      </w:r>
      <w:r>
        <w:t xml:space="preserve">  fait le choix de proposer un ensemble varié de support</w:t>
      </w:r>
      <w:r>
        <w:t xml:space="preserve">s</w:t>
      </w:r>
      <w:r>
        <w:t xml:space="preserve"> et d’outils pédagogiques (</w:t>
      </w:r>
      <w:r>
        <w:t xml:space="preserve">mBlock</w:t>
      </w:r>
      <w:r>
        <w:t xml:space="preserve">, </w:t>
      </w:r>
      <w:r>
        <w:t xml:space="preserve">Solidworks</w:t>
      </w:r>
      <w:r>
        <w:t xml:space="preserve">, tutoriels vidéo…)</w:t>
      </w:r>
      <w:r>
        <w:t xml:space="preserve">.</w:t>
      </w:r>
      <w:r/>
    </w:p>
    <w:p>
      <w:r>
        <w:t xml:space="preserve">Il vous est également proposé des synthèses </w:t>
      </w:r>
      <w:r>
        <w:t xml:space="preserve">actives (qui ponctuent</w:t>
      </w:r>
      <w:r>
        <w:t xml:space="preserve"> chaque fin de séance</w:t>
      </w:r>
      <w:r>
        <w:t xml:space="preserve">), de</w:t>
      </w:r>
      <w:r>
        <w:t xml:space="preserve">s synthèses de connaissances </w:t>
      </w:r>
      <w:r>
        <w:t xml:space="preserve">(</w:t>
      </w:r>
      <w:r>
        <w:t xml:space="preserve">à distribuer aux élèves en fin de séquence</w:t>
      </w:r>
      <w:r>
        <w:t xml:space="preserve">), ainsi qu</w:t>
      </w:r>
      <w:r>
        <w:t xml:space="preserve">e des évaluations </w:t>
      </w:r>
      <w:r>
        <w:t xml:space="preserve">par</w:t>
      </w:r>
      <w:r>
        <w:t xml:space="preserve"> compétences. </w:t>
      </w:r>
      <w:r/>
    </w:p>
    <w:p>
      <w:r/>
      <w:r/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Fabrice BLANCHET</w:t>
      </w:r>
      <w:r/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fr-FR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ONLYOFFICE/6.2.0.123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Anonyme</cp:lastModifiedBy>
  <cp:revision>5</cp:revision>
  <dcterms:created xsi:type="dcterms:W3CDTF">2021-05-23T21:47:00Z</dcterms:created>
  <dcterms:modified xsi:type="dcterms:W3CDTF">2021-05-28T07:21:05Z</dcterms:modified>
</cp:coreProperties>
</file>