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17E64A79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A63B40">
              <w:rPr>
                <w:b/>
                <w:i/>
                <w:color w:val="4F81BD" w:themeColor="accent1"/>
              </w:rPr>
              <w:t>Programmer un objet</w:t>
            </w:r>
          </w:p>
          <w:p w14:paraId="3BB2227D" w14:textId="3F5C25A4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>
              <w:rPr>
                <w:b/>
                <w:i/>
                <w:color w:val="4F81BD" w:themeColor="accent1"/>
              </w:rPr>
              <w:t>Comment</w:t>
            </w:r>
            <w:r w:rsidRPr="00D702D3">
              <w:rPr>
                <w:b/>
                <w:i/>
                <w:color w:val="4F81BD" w:themeColor="accent1"/>
              </w:rPr>
              <w:t xml:space="preserve"> </w:t>
            </w:r>
            <w:r w:rsidR="00A63B40">
              <w:rPr>
                <w:b/>
                <w:i/>
                <w:color w:val="4F81BD" w:themeColor="accent1"/>
              </w:rPr>
              <w:t>peut-on limiter le nombre d’accidents d</w:t>
            </w:r>
            <w:r w:rsidR="002D4D6F">
              <w:rPr>
                <w:b/>
                <w:i/>
                <w:color w:val="4F81BD" w:themeColor="accent1"/>
              </w:rPr>
              <w:t>us</w:t>
            </w:r>
            <w:r w:rsidR="00A63B40">
              <w:rPr>
                <w:b/>
                <w:i/>
                <w:color w:val="4F81BD" w:themeColor="accent1"/>
              </w:rPr>
              <w:t xml:space="preserve"> à la somnolence </w:t>
            </w:r>
            <w:r w:rsidR="001772DC">
              <w:rPr>
                <w:b/>
                <w:i/>
                <w:color w:val="4F81BD" w:themeColor="accent1"/>
              </w:rPr>
              <w:t xml:space="preserve">en voiture </w:t>
            </w:r>
            <w:r w:rsidRPr="00D702D3">
              <w:rPr>
                <w:b/>
                <w:i/>
                <w:color w:val="4F81BD" w:themeColor="accent1"/>
              </w:rPr>
              <w:t>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5940EE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BE5F1" w:themeFill="accent1" w:themeFillTint="33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01116F24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B5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79B13F0C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B5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24FF4E3F" w:rsidR="003E1F1C" w:rsidRPr="00FA45B5" w:rsidRDefault="00EC2E1E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FB5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EC2E1E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54D3210" w14:textId="03038AC0" w:rsidR="003E1F1C" w:rsidRPr="00B511F7" w:rsidRDefault="005A3FB5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2 - Organiser son travail personnel</w:t>
                </w:r>
              </w:p>
            </w:tc>
          </w:sdtContent>
        </w:sdt>
      </w:tr>
      <w:tr w:rsidR="003E1F1C" w14:paraId="7128B398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E81B5D0" w14:textId="1BCDBCA9" w:rsidR="003E1F1C" w:rsidRPr="007C6E44" w:rsidRDefault="005A3FB5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19D9FD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0164FA11" w14:textId="19F1DE48" w:rsidR="003E1F1C" w:rsidRPr="007C6E44" w:rsidRDefault="005A3FB5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4FBF385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58C24EFA" w:rsidR="003E1F1C" w:rsidRPr="007C6E44" w:rsidRDefault="003E1F1C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Choisir un élément signifiant</w:t>
                </w:r>
              </w:p>
            </w:tc>
          </w:sdtContent>
        </w:sdt>
      </w:tr>
      <w:tr w:rsidR="003E1F1C" w14:paraId="12B6088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0BEEE018" w:rsidR="003E1F1C" w:rsidRDefault="001E4C25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Participer à l’organisation et au déroulement de projets.  ---</w:t>
                </w:r>
                <w:proofErr w:type="gramStart"/>
                <w:r>
                  <w:rPr>
                    <w:rStyle w:val="Style4"/>
                  </w:rPr>
                  <w:t>&gt;  Domaine</w:t>
                </w:r>
                <w:proofErr w:type="gramEnd"/>
                <w:r>
                  <w:rPr>
                    <w:rStyle w:val="Style4"/>
                  </w:rPr>
                  <w:t xml:space="preserve"> 4</w:t>
                </w:r>
              </w:p>
            </w:tc>
          </w:sdtContent>
        </w:sdt>
      </w:tr>
      <w:tr w:rsidR="003E1F1C" w14:paraId="5C05ED30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B0CFB00" w14:textId="3591C7B3" w:rsidR="003E1F1C" w:rsidRDefault="001E4C25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 (représentations non normées).  ---</w:t>
                </w:r>
                <w:proofErr w:type="gramStart"/>
                <w:r>
                  <w:rPr>
                    <w:rStyle w:val="Style4"/>
                  </w:rPr>
                  <w:t>&gt;  Domaine</w:t>
                </w:r>
                <w:proofErr w:type="gramEnd"/>
                <w:r>
                  <w:rPr>
                    <w:rStyle w:val="Style4"/>
                  </w:rPr>
                  <w:t xml:space="preserve"> 2</w:t>
                </w:r>
              </w:p>
            </w:tc>
          </w:sdtContent>
        </w:sdt>
      </w:tr>
      <w:tr w:rsidR="003E1F1C" w14:paraId="713D40F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9BC20A5" w14:textId="630F88DC" w:rsidR="003E1F1C" w:rsidRDefault="005A3FB5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</w:t>
                </w:r>
                <w:proofErr w:type="gramStart"/>
                <w:r>
                  <w:rPr>
                    <w:rStyle w:val="Style4"/>
                  </w:rPr>
                  <w:t>&gt;  Domaine</w:t>
                </w:r>
                <w:proofErr w:type="gramEnd"/>
                <w:r>
                  <w:rPr>
                    <w:rStyle w:val="Style4"/>
                  </w:rPr>
                  <w:t xml:space="preserve"> 1 - Composante 3</w:t>
                </w:r>
              </w:p>
            </w:tc>
          </w:sdtContent>
        </w:sdt>
      </w:tr>
      <w:tr w:rsidR="003E1F1C" w14:paraId="2839F77E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98541CC" w14:textId="49530000" w:rsidR="003E1F1C" w:rsidRDefault="003E1F1C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Choisir une compétence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6C016425" w14:textId="1B09C6BC" w:rsidR="003E1F1C" w:rsidRPr="00EC35E0" w:rsidRDefault="003E1F1C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F184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D10A9">
              <w:rPr>
                <w:rFonts w:asciiTheme="minorHAnsi" w:hAnsiTheme="minorHAnsi" w:cstheme="minorHAnsi"/>
                <w:sz w:val="16"/>
                <w:szCs w:val="16"/>
              </w:rPr>
              <w:t>Algorithme – Variables – Revues de projet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77777777" w:rsidR="003E1F1C" w:rsidRPr="00EC35E0" w:rsidRDefault="003E1F1C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ECB08" w14:textId="24C7D108" w:rsidR="003E1F1C" w:rsidRPr="009D3482" w:rsidRDefault="005A3FB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Vidéos et spots radios de prévention sur la somnolence</w:t>
            </w: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7226DB4D" w14:textId="70497267" w:rsidR="003E1F1C" w:rsidRPr="009D3482" w:rsidRDefault="003E1F1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Réaliser </w:t>
            </w:r>
            <w:r w:rsidR="00CE1782">
              <w:rPr>
                <w:rFonts w:asciiTheme="minorHAnsi" w:hAnsiTheme="minorHAnsi" w:cstheme="minorHAnsi"/>
                <w:sz w:val="16"/>
                <w:szCs w:val="16"/>
              </w:rPr>
              <w:t>un programme</w:t>
            </w:r>
            <w:r w:rsidR="00A63B40">
              <w:rPr>
                <w:rFonts w:asciiTheme="minorHAnsi" w:hAnsiTheme="minorHAnsi" w:cstheme="minorHAnsi"/>
                <w:sz w:val="16"/>
                <w:szCs w:val="16"/>
              </w:rPr>
              <w:t xml:space="preserve"> pour réveiller le conducteur en cas de somnolence et/ou arrêter le véhicule.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08134BDD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046FBD">
                  <w:rPr>
                    <w:rStyle w:val="Style6"/>
                  </w:rPr>
                  <w:t>06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2674D810" w:rsidR="00AB0259" w:rsidRPr="00A233FA" w:rsidRDefault="00EC2E1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B40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53C92EFD" w:rsidR="00AB0259" w:rsidRPr="00A233FA" w:rsidRDefault="00EC2E1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B40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proofErr w:type="gramStart"/>
            <w:r w:rsidR="00AB0259" w:rsidRPr="00A233FA">
              <w:rPr>
                <w:sz w:val="16"/>
                <w:szCs w:val="16"/>
              </w:rPr>
              <w:t>½</w:t>
            </w:r>
            <w:proofErr w:type="gramEnd"/>
            <w:r w:rsidR="00AB0259" w:rsidRPr="00A233FA">
              <w:rPr>
                <w:sz w:val="16"/>
                <w:szCs w:val="16"/>
              </w:rPr>
              <w:t xml:space="preserve">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14C46BA" w:rsidR="00AB0259" w:rsidRPr="00A233FA" w:rsidRDefault="00EC2E1E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3B40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50580E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798C0192" w14:textId="4CCE82C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414884">
              <w:rPr>
                <w:color w:val="548DD4" w:themeColor="text2" w:themeTint="99"/>
                <w:sz w:val="16"/>
                <w:szCs w:val="16"/>
              </w:rPr>
              <w:t>Ordinateurs</w:t>
            </w:r>
          </w:p>
          <w:p w14:paraId="2C17023F" w14:textId="40009CDB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414884">
              <w:rPr>
                <w:color w:val="548DD4" w:themeColor="text2" w:themeTint="99"/>
                <w:sz w:val="16"/>
                <w:szCs w:val="16"/>
              </w:rPr>
              <w:t>Vidéoprojecteur</w:t>
            </w:r>
          </w:p>
          <w:p w14:paraId="086A45BE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147930F3" w14:textId="7002344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41C1C187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 xml:space="preserve">Séance </w:t>
            </w:r>
            <w:r w:rsidR="001E405D">
              <w:rPr>
                <w:sz w:val="16"/>
                <w:szCs w:val="16"/>
              </w:rPr>
              <w:t>n°</w:t>
            </w:r>
            <w:r w:rsidRPr="00BC6F5D">
              <w:rPr>
                <w:sz w:val="16"/>
                <w:szCs w:val="16"/>
              </w:rPr>
              <w:t>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234AED54" w:rsidR="00AB0259" w:rsidRPr="00BC6F5D" w:rsidRDefault="001772DC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 peut-on limiter le nombre d’accidents d</w:t>
            </w:r>
            <w:r w:rsidR="001E4C25">
              <w:rPr>
                <w:sz w:val="16"/>
                <w:szCs w:val="16"/>
              </w:rPr>
              <w:t>us</w:t>
            </w:r>
            <w:r>
              <w:rPr>
                <w:sz w:val="16"/>
                <w:szCs w:val="16"/>
              </w:rPr>
              <w:t xml:space="preserve"> à la somnolence en voiture ?</w:t>
            </w:r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24F25A69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 xml:space="preserve">Séance </w:t>
            </w:r>
            <w:r w:rsidR="001E405D">
              <w:rPr>
                <w:sz w:val="16"/>
                <w:szCs w:val="16"/>
              </w:rPr>
              <w:t>n°</w:t>
            </w:r>
            <w:r w:rsidRPr="00BC6F5D">
              <w:rPr>
                <w:sz w:val="16"/>
                <w:szCs w:val="16"/>
              </w:rPr>
              <w:t>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26B1FA4F" w:rsidR="00AB0259" w:rsidRPr="00BC6F5D" w:rsidRDefault="001E405D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1E405D">
              <w:rPr>
                <w:sz w:val="16"/>
                <w:szCs w:val="16"/>
              </w:rPr>
              <w:t>Comment peut-on faire pour détecter la somnolence et signaler au conducteur qu’il somnole ?</w:t>
            </w:r>
          </w:p>
        </w:tc>
      </w:tr>
      <w:tr w:rsidR="00AB0259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655F0A1A" w:rsidR="00AB0259" w:rsidRPr="00BC6F5D" w:rsidRDefault="001E405D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n°3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7B2C3B06" w:rsidR="00AB0259" w:rsidRPr="00BC6F5D" w:rsidRDefault="001E405D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</w:t>
            </w:r>
          </w:p>
        </w:tc>
      </w:tr>
      <w:tr w:rsidR="00AB0259" w14:paraId="20B38D06" w14:textId="77777777" w:rsidTr="001E405D">
        <w:trPr>
          <w:trHeight w:val="174"/>
        </w:trPr>
        <w:tc>
          <w:tcPr>
            <w:tcW w:w="242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1EC173" w14:textId="5BC72E9F" w:rsidR="00AB0259" w:rsidRPr="00BC6F5D" w:rsidRDefault="001E405D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n°4</w:t>
            </w:r>
          </w:p>
        </w:tc>
        <w:tc>
          <w:tcPr>
            <w:tcW w:w="862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F01DCA" w14:textId="43469B67" w:rsidR="00AB0259" w:rsidRPr="00BC6F5D" w:rsidRDefault="001E405D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</w:t>
            </w:r>
            <w:r w:rsidR="00BB1334">
              <w:rPr>
                <w:sz w:val="16"/>
                <w:szCs w:val="16"/>
              </w:rPr>
              <w:t xml:space="preserve"> et test</w:t>
            </w:r>
            <w:r w:rsidR="00EC2E1E">
              <w:rPr>
                <w:sz w:val="16"/>
                <w:szCs w:val="16"/>
              </w:rPr>
              <w:t>s</w:t>
            </w:r>
          </w:p>
        </w:tc>
      </w:tr>
      <w:tr w:rsidR="00AB0259" w14:paraId="47DC5DFF" w14:textId="77777777" w:rsidTr="001E405D">
        <w:trPr>
          <w:trHeight w:val="174"/>
        </w:trPr>
        <w:tc>
          <w:tcPr>
            <w:tcW w:w="24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F5AEBD" w14:textId="4AF48EB3" w:rsidR="00AB0259" w:rsidRPr="00BC6F5D" w:rsidRDefault="001E405D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n°5</w:t>
            </w:r>
          </w:p>
        </w:tc>
        <w:tc>
          <w:tcPr>
            <w:tcW w:w="86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D4DBF" w14:textId="3E8513FC" w:rsidR="00AB0259" w:rsidRPr="00BC6F5D" w:rsidRDefault="00EC2E1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Évaluation</w:t>
            </w:r>
          </w:p>
        </w:tc>
      </w:tr>
      <w:tr w:rsidR="001E405D" w14:paraId="1A7B2EAA" w14:textId="77777777" w:rsidTr="001E405D">
        <w:trPr>
          <w:trHeight w:val="174"/>
        </w:trPr>
        <w:tc>
          <w:tcPr>
            <w:tcW w:w="24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5F98BA" w14:textId="6C7523C2" w:rsidR="001E405D" w:rsidRDefault="001E405D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A730B09" w14:textId="061A9D76" w:rsidR="001E405D" w:rsidRDefault="001E405D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1CD7E4C3" w:rsidR="00BC6F5D" w:rsidRDefault="00BC6F5D" w:rsidP="000C0195">
      <w:pPr>
        <w:rPr>
          <w:sz w:val="16"/>
        </w:rPr>
      </w:pP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704A64F7" w14:textId="36B2C45A" w:rsidR="00BC6F5D" w:rsidRDefault="00BC6F5D" w:rsidP="000C0195">
      <w:pPr>
        <w:rPr>
          <w:sz w:val="16"/>
        </w:rPr>
      </w:pPr>
    </w:p>
    <w:p w14:paraId="032386A4" w14:textId="04F1022C" w:rsidR="00252CEF" w:rsidRDefault="00252CEF" w:rsidP="000C0195">
      <w:pPr>
        <w:rPr>
          <w:sz w:val="16"/>
        </w:rPr>
      </w:pPr>
    </w:p>
    <w:p w14:paraId="2CECF521" w14:textId="1984C4BA" w:rsidR="00252CEF" w:rsidRDefault="00252CEF" w:rsidP="000C0195">
      <w:pPr>
        <w:rPr>
          <w:sz w:val="16"/>
        </w:rPr>
      </w:pPr>
    </w:p>
    <w:p w14:paraId="157BE4AF" w14:textId="4D00C5E2" w:rsidR="00252CEF" w:rsidRDefault="00252CEF" w:rsidP="000C0195">
      <w:pPr>
        <w:rPr>
          <w:sz w:val="16"/>
        </w:rPr>
      </w:pPr>
    </w:p>
    <w:p w14:paraId="31B4490E" w14:textId="6C636710" w:rsidR="00252CEF" w:rsidRDefault="00252CEF" w:rsidP="000C0195">
      <w:pPr>
        <w:rPr>
          <w:sz w:val="16"/>
        </w:rPr>
      </w:pPr>
    </w:p>
    <w:p w14:paraId="3C75CDDE" w14:textId="0E679DA3" w:rsidR="00252CEF" w:rsidRDefault="00252CEF" w:rsidP="000C0195">
      <w:pPr>
        <w:rPr>
          <w:sz w:val="16"/>
        </w:rPr>
      </w:pPr>
    </w:p>
    <w:p w14:paraId="103D7453" w14:textId="77777777" w:rsidR="00252CEF" w:rsidRDefault="00252CEF" w:rsidP="000C0195">
      <w:pPr>
        <w:rPr>
          <w:sz w:val="16"/>
        </w:rPr>
      </w:pPr>
    </w:p>
    <w:p w14:paraId="17EE0179" w14:textId="20BB36A2" w:rsidR="00BC6F5D" w:rsidRDefault="00BC6F5D" w:rsidP="000C0195">
      <w:pPr>
        <w:rPr>
          <w:sz w:val="16"/>
        </w:rPr>
      </w:pPr>
    </w:p>
    <w:p w14:paraId="492B96C1" w14:textId="77777777" w:rsidR="00BC6F5D" w:rsidRDefault="00BC6F5D" w:rsidP="000C0195">
      <w:pPr>
        <w:rPr>
          <w:sz w:val="16"/>
        </w:rPr>
      </w:pPr>
    </w:p>
    <w:p w14:paraId="31F53CBA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75382BBE" w:rsidR="000C0195" w:rsidRPr="00807150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11C083B7"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1772DC" w:rsidRPr="001772DC">
              <w:rPr>
                <w:i/>
                <w:color w:val="548DD4" w:themeColor="text2" w:themeTint="99"/>
                <w:sz w:val="16"/>
                <w:szCs w:val="16"/>
              </w:rPr>
              <w:t>Comment peut-on limiter le nombre d’accidents d</w:t>
            </w:r>
            <w:r w:rsidR="002778F5">
              <w:rPr>
                <w:i/>
                <w:color w:val="548DD4" w:themeColor="text2" w:themeTint="99"/>
                <w:sz w:val="16"/>
                <w:szCs w:val="16"/>
              </w:rPr>
              <w:t>us</w:t>
            </w:r>
            <w:r w:rsidR="001772DC" w:rsidRPr="001772DC">
              <w:rPr>
                <w:i/>
                <w:color w:val="548DD4" w:themeColor="text2" w:themeTint="99"/>
                <w:sz w:val="16"/>
                <w:szCs w:val="16"/>
              </w:rPr>
              <w:t xml:space="preserve"> à la somnolence en voiture 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772DC" w14:paraId="1313B975" w14:textId="77777777" w:rsidTr="004F3E8C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vMerge w:val="restart"/>
                <w:shd w:val="clear" w:color="auto" w:fill="auto"/>
              </w:tcPr>
              <w:p w14:paraId="58D08367" w14:textId="5A74B742" w:rsidR="001772DC" w:rsidRPr="00737B66" w:rsidRDefault="001772DC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24DF097" w14:textId="197F0230" w:rsidR="001772DC" w:rsidRPr="00737B66" w:rsidRDefault="001772DC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Différents schémas.</w:t>
                </w:r>
              </w:p>
            </w:tc>
          </w:sdtContent>
        </w:sdt>
      </w:tr>
      <w:tr w:rsidR="001772DC" w14:paraId="28BD4AC5" w14:textId="77777777" w:rsidTr="00252CEF">
        <w:tc>
          <w:tcPr>
            <w:tcW w:w="502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E629EAD" w14:textId="77777777" w:rsidR="001772DC" w:rsidRDefault="001772DC" w:rsidP="00706C52">
            <w:pPr>
              <w:rPr>
                <w:rStyle w:val="Style4"/>
              </w:rPr>
            </w:pPr>
          </w:p>
        </w:tc>
        <w:sdt>
          <w:sdtPr>
            <w:rPr>
              <w:rStyle w:val="Style4"/>
            </w:rPr>
            <w:alias w:val="Compétences associées"/>
            <w:tag w:val="Compétences associées"/>
            <w:id w:val="-89959307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286E40EB" w14:textId="4E16792E" w:rsidR="001772DC" w:rsidRDefault="001E405D" w:rsidP="00706C5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Croquis à main levée.</w:t>
                </w:r>
              </w:p>
            </w:tc>
          </w:sdtContent>
        </w:sdt>
      </w:tr>
      <w:tr w:rsidR="001772DC" w14:paraId="73566C12" w14:textId="77777777" w:rsidTr="001F582D">
        <w:sdt>
          <w:sdtPr>
            <w:rPr>
              <w:rStyle w:val="Style4"/>
            </w:rPr>
            <w:alias w:val="Compétences associées"/>
            <w:tag w:val="Compétences associées"/>
            <w:id w:val="-108383910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AE12267" w14:textId="7132A944" w:rsidR="001772DC" w:rsidRDefault="001772DC" w:rsidP="00706C5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Participer à l’organisation de projets, la définition des rôles, la planification (se projeter et anticiper) et aux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949924201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9F1910C" w14:textId="215285F3" w:rsidR="001772DC" w:rsidRDefault="001772DC" w:rsidP="001F582D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tc>
          </w:sdtContent>
        </w:sdt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5FE14F89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43F6BED6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C2FCBA1" w14:textId="70F5F248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0F5307">
              <w:rPr>
                <w:sz w:val="16"/>
                <w:szCs w:val="16"/>
              </w:rPr>
              <w:t>10</w:t>
            </w:r>
          </w:p>
          <w:p w14:paraId="51784F40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48BC2EF" w14:textId="6821B58D" w:rsidR="00706C52" w:rsidRDefault="00706C52" w:rsidP="00CB2A40">
            <w:pPr>
              <w:rPr>
                <w:sz w:val="16"/>
                <w:szCs w:val="16"/>
              </w:rPr>
            </w:pPr>
          </w:p>
          <w:p w14:paraId="703ED469" w14:textId="77777777" w:rsidR="005B7EB6" w:rsidRDefault="005B7EB6" w:rsidP="00CB2A40">
            <w:pPr>
              <w:rPr>
                <w:sz w:val="16"/>
                <w:szCs w:val="16"/>
              </w:rPr>
            </w:pPr>
          </w:p>
          <w:p w14:paraId="7351865B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F85D54B" w14:textId="6DDDE48C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61020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  <w:p w14:paraId="6C3CDBF1" w14:textId="38876E25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3E994B79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38A0817" w14:textId="2E4CBDD3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11B19FF" w14:textId="17C13D61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6B5C81BC" w14:textId="56E9FEC9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69E037AA" w14:textId="59C45C02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5D0A9E1A" w14:textId="7B60426E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36E160E2" w14:textId="7F4E9FBB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0652BCC7" w14:textId="2F20CAE0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1813D024" w14:textId="4B24A39C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57A569CB" w14:textId="77777777" w:rsidR="00CB2A40" w:rsidRDefault="00CB2A40" w:rsidP="00706C52">
            <w:pPr>
              <w:jc w:val="right"/>
              <w:rPr>
                <w:sz w:val="16"/>
                <w:szCs w:val="16"/>
              </w:rPr>
            </w:pPr>
          </w:p>
          <w:p w14:paraId="42EC785B" w14:textId="50461A11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61020B">
              <w:rPr>
                <w:sz w:val="16"/>
                <w:szCs w:val="16"/>
              </w:rPr>
              <w:t>2</w:t>
            </w:r>
          </w:p>
          <w:p w14:paraId="74B2C0EE" w14:textId="77777777" w:rsidR="002E06FE" w:rsidRDefault="002E06FE" w:rsidP="002778F5">
            <w:pPr>
              <w:rPr>
                <w:sz w:val="16"/>
                <w:szCs w:val="16"/>
              </w:rPr>
            </w:pPr>
          </w:p>
          <w:p w14:paraId="05364CC3" w14:textId="088BAB17" w:rsidR="00706C52" w:rsidRDefault="0061020B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BB1334">
              <w:rPr>
                <w:sz w:val="16"/>
                <w:szCs w:val="16"/>
              </w:rPr>
              <w:t>30</w:t>
            </w:r>
          </w:p>
          <w:p w14:paraId="45B0499F" w14:textId="77777777" w:rsidR="00706C52" w:rsidRDefault="00706C52" w:rsidP="0061020B">
            <w:pPr>
              <w:rPr>
                <w:sz w:val="16"/>
                <w:szCs w:val="16"/>
              </w:rPr>
            </w:pPr>
          </w:p>
          <w:p w14:paraId="4D923E2D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143EB8A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2E0D6627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1DB9DE7A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3FE8A7C4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469AD9A3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269171EB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1314ED4C" w14:textId="77777777" w:rsidR="00BB1334" w:rsidRDefault="00BB1334" w:rsidP="00706C52">
            <w:pPr>
              <w:jc w:val="right"/>
              <w:rPr>
                <w:sz w:val="16"/>
                <w:szCs w:val="16"/>
              </w:rPr>
            </w:pPr>
          </w:p>
          <w:p w14:paraId="03B96D0A" w14:textId="056B0336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70F72">
              <w:rPr>
                <w:sz w:val="16"/>
                <w:szCs w:val="16"/>
              </w:rPr>
              <w:t>10</w:t>
            </w:r>
          </w:p>
          <w:p w14:paraId="0C167A9B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7EE7A36" w14:textId="11D1943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DB5D257" w14:textId="77777777" w:rsidR="00706C52" w:rsidRDefault="00706C52" w:rsidP="0061020B">
            <w:pPr>
              <w:rPr>
                <w:sz w:val="16"/>
                <w:szCs w:val="16"/>
              </w:rPr>
            </w:pPr>
          </w:p>
          <w:p w14:paraId="00A3D102" w14:textId="1418E908"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706C52" w:rsidRDefault="00706C52" w:rsidP="00706C52">
            <w:pPr>
              <w:rPr>
                <w:sz w:val="16"/>
                <w:szCs w:val="16"/>
              </w:rPr>
            </w:pPr>
          </w:p>
          <w:p w14:paraId="1D50531F" w14:textId="244C2E37" w:rsidR="001772DC" w:rsidRDefault="001772DC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Créer des groupes et </w:t>
            </w:r>
            <w:r w:rsidR="001E405D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hoisir un chef de projet dans chacun d’eux</w:t>
            </w:r>
          </w:p>
          <w:p w14:paraId="33C213D1" w14:textId="00B2D854" w:rsidR="000F5307" w:rsidRPr="000F5307" w:rsidRDefault="001772DC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Les élèves se placent par groupe de </w:t>
            </w:r>
            <w:r w:rsidR="000F5307" w:rsidRPr="000F5307">
              <w:rPr>
                <w:i/>
                <w:color w:val="548DD4" w:themeColor="text2" w:themeTint="99"/>
                <w:sz w:val="16"/>
                <w:szCs w:val="16"/>
              </w:rPr>
              <w:t>quatre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 xml:space="preserve"> au</w:t>
            </w:r>
            <w:r w:rsidR="000F5307"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maximum</w:t>
            </w:r>
            <w:r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aux</w:t>
            </w:r>
            <w:r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îlots</w:t>
            </w:r>
            <w:r w:rsidR="000F5307"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et doivent choisir un chef de projet (groupe). Remarque : Ils ne connaissent pas le rôle du chef de projet. Je 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leur</w:t>
            </w:r>
            <w:r w:rsidR="000F5307"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indique qu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e ce dernier</w:t>
            </w:r>
            <w:r w:rsidR="000F5307" w:rsidRPr="000F5307">
              <w:rPr>
                <w:i/>
                <w:color w:val="548DD4" w:themeColor="text2" w:themeTint="99"/>
                <w:sz w:val="16"/>
                <w:szCs w:val="16"/>
              </w:rPr>
              <w:t xml:space="preserve"> devra prendre des décisions pour l’équipe (groupe) et pour le projet.</w:t>
            </w:r>
          </w:p>
          <w:p w14:paraId="1CD26AFD" w14:textId="503256E1" w:rsidR="000F5307" w:rsidRPr="000F5307" w:rsidRDefault="000F5307" w:rsidP="00706C52">
            <w:pPr>
              <w:rPr>
                <w:i/>
                <w:color w:val="FF0000"/>
                <w:sz w:val="16"/>
                <w:szCs w:val="16"/>
              </w:rPr>
            </w:pPr>
            <w:r w:rsidRPr="000F5307">
              <w:rPr>
                <w:i/>
                <w:color w:val="FF0000"/>
                <w:sz w:val="16"/>
                <w:szCs w:val="16"/>
              </w:rPr>
              <w:t>Ils vont découvrir le rôle du chef de projet tout au long de la séquence.</w:t>
            </w:r>
          </w:p>
          <w:p w14:paraId="0EF92E01" w14:textId="77777777" w:rsidR="000F5307" w:rsidRDefault="000F5307" w:rsidP="00706C52">
            <w:pPr>
              <w:rPr>
                <w:sz w:val="16"/>
                <w:szCs w:val="16"/>
              </w:rPr>
            </w:pPr>
          </w:p>
          <w:p w14:paraId="0B1E0A3F" w14:textId="08668773" w:rsidR="00706C52" w:rsidRPr="009D3482" w:rsidRDefault="00706C52" w:rsidP="00706C52">
            <w:pPr>
              <w:rPr>
                <w:sz w:val="16"/>
                <w:szCs w:val="16"/>
              </w:rPr>
            </w:pPr>
            <w:r w:rsidRPr="009D3482">
              <w:rPr>
                <w:sz w:val="16"/>
                <w:szCs w:val="16"/>
              </w:rPr>
              <w:t>Situation déclenchante :</w:t>
            </w:r>
          </w:p>
          <w:p w14:paraId="20C6E09F" w14:textId="340CBF20" w:rsidR="000F5307" w:rsidRDefault="000F5307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Nous regardons des vidéos et écoutons des spots radios de prévention sur la somnolence au volant. Chaque groupe doit rédiger une ou deux phrases qui décri</w:t>
            </w:r>
            <w:r w:rsidR="00EC2E1E">
              <w:rPr>
                <w:i/>
                <w:color w:val="548DD4" w:themeColor="text2" w:themeTint="99"/>
                <w:sz w:val="16"/>
                <w:szCs w:val="16"/>
              </w:rPr>
              <w:t>vent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la situation avec précision. Le chef de projet prend ses premières décisions en désignant la personne qui rédigera les phrases pour chaque média (la plupart des groupes décide d’aider leur camarade à rédiger (travail en équipe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)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).</w:t>
            </w:r>
          </w:p>
          <w:p w14:paraId="6DB5E926" w14:textId="76BE4F10" w:rsidR="006645D9" w:rsidRDefault="006645D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DEC072E" w14:textId="5674B362" w:rsidR="006645D9" w:rsidRDefault="006645D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Radio </w:t>
            </w:r>
            <w:r w:rsidR="00CB2A40">
              <w:rPr>
                <w:i/>
                <w:color w:val="548DD4" w:themeColor="text2" w:themeTint="99"/>
                <w:sz w:val="16"/>
                <w:szCs w:val="16"/>
              </w:rPr>
              <w:t xml:space="preserve">n°1-2-3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: </w:t>
            </w:r>
            <w:hyperlink r:id="rId9" w:anchor="tabs-audio" w:history="1">
              <w:r w:rsidRPr="008A2331">
                <w:rPr>
                  <w:rStyle w:val="Lienhypertexte"/>
                  <w:i/>
                  <w:sz w:val="16"/>
                  <w:szCs w:val="16"/>
                </w:rPr>
                <w:t>http://www.securite-routiere.gouv.fr/medias/campagnes/somnolence-au-volant#tabs-audio</w:t>
              </w:r>
            </w:hyperlink>
          </w:p>
          <w:p w14:paraId="7DBCAB12" w14:textId="348C0FCF" w:rsidR="006645D9" w:rsidRDefault="006645D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Vidéo </w:t>
            </w:r>
            <w:r w:rsidR="00CB2A40">
              <w:rPr>
                <w:i/>
                <w:color w:val="548DD4" w:themeColor="text2" w:themeTint="99"/>
                <w:sz w:val="16"/>
                <w:szCs w:val="16"/>
              </w:rPr>
              <w:t>n°</w:t>
            </w:r>
            <w:proofErr w:type="gramStart"/>
            <w:r w:rsidR="00CB2A40">
              <w:rPr>
                <w:i/>
                <w:color w:val="548DD4" w:themeColor="text2" w:themeTint="99"/>
                <w:sz w:val="16"/>
                <w:szCs w:val="16"/>
              </w:rPr>
              <w:t>1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:</w:t>
            </w:r>
            <w:proofErr w:type="gramEnd"/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hyperlink r:id="rId10" w:history="1">
              <w:r w:rsidRPr="008A2331">
                <w:rPr>
                  <w:rStyle w:val="Lienhypertexte"/>
                  <w:i/>
                  <w:sz w:val="16"/>
                  <w:szCs w:val="16"/>
                </w:rPr>
                <w:t>https://www.youtube.com/watch?v=9IPPNUyHg_g&amp;feature=youtu.be&amp;list=PLF70A79307EE90B9A</w:t>
              </w:r>
            </w:hyperlink>
          </w:p>
          <w:p w14:paraId="1DC86BDC" w14:textId="5309EA82" w:rsidR="006645D9" w:rsidRDefault="006645D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Vidéo</w:t>
            </w:r>
            <w:r w:rsidR="00CB2A40">
              <w:rPr>
                <w:i/>
                <w:color w:val="548DD4" w:themeColor="text2" w:themeTint="99"/>
                <w:sz w:val="16"/>
                <w:szCs w:val="16"/>
              </w:rPr>
              <w:t xml:space="preserve"> n°2 : </w:t>
            </w:r>
            <w:hyperlink r:id="rId11" w:history="1">
              <w:r w:rsidR="00CB2A40" w:rsidRPr="008A2331">
                <w:rPr>
                  <w:rStyle w:val="Lienhypertexte"/>
                  <w:i/>
                  <w:sz w:val="16"/>
                  <w:szCs w:val="16"/>
                </w:rPr>
                <w:t>https://www.youtube.com/watch?v=xW2GOjwxG8o</w:t>
              </w:r>
            </w:hyperlink>
          </w:p>
          <w:p w14:paraId="7690031E" w14:textId="77777777" w:rsidR="006645D9" w:rsidRDefault="006645D9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2DCC0725" w14:textId="5D6BEA5B" w:rsidR="006645D9" w:rsidRDefault="00CB2A40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Lors de la correction, on essayera de comprendre pourquoi le conducteur est le seul qui survi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(le conducteur est souvent le mieux protégé (airbags, …)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)</w:t>
            </w:r>
          </w:p>
          <w:p w14:paraId="138D0D08" w14:textId="2539AF45" w:rsidR="00CB2A40" w:rsidRDefault="00CB2A40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7CF055A" w14:textId="45E90ABA" w:rsidR="00CB2A40" w:rsidRPr="002E06FE" w:rsidRDefault="00CB2A40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Trouver le problème</w:t>
            </w:r>
            <w:r w:rsidR="002E06FE">
              <w:rPr>
                <w:sz w:val="16"/>
                <w:szCs w:val="16"/>
              </w:rPr>
              <w:t xml:space="preserve"> </w:t>
            </w:r>
            <w:r w:rsidR="002E06FE" w:rsidRPr="002E06FE">
              <w:rPr>
                <w:sz w:val="16"/>
                <w:szCs w:val="16"/>
              </w:rPr>
              <w:t>(Problématique de la séquence)</w:t>
            </w:r>
          </w:p>
          <w:p w14:paraId="0655582A" w14:textId="77777777" w:rsidR="00CB2A40" w:rsidRDefault="00CB2A40" w:rsidP="00706C52">
            <w:pPr>
              <w:rPr>
                <w:sz w:val="16"/>
                <w:szCs w:val="16"/>
              </w:rPr>
            </w:pPr>
          </w:p>
          <w:p w14:paraId="3105A8DC" w14:textId="1323F191" w:rsidR="00CB2A40" w:rsidRPr="00CB2A40" w:rsidRDefault="00CB2A40" w:rsidP="00706C52">
            <w:pPr>
              <w:rPr>
                <w:sz w:val="16"/>
                <w:szCs w:val="16"/>
              </w:rPr>
            </w:pPr>
            <w:r w:rsidRPr="00CB2A40">
              <w:rPr>
                <w:sz w:val="16"/>
                <w:szCs w:val="16"/>
              </w:rPr>
              <w:t>Recherche de</w:t>
            </w:r>
            <w:r>
              <w:rPr>
                <w:sz w:val="16"/>
                <w:szCs w:val="16"/>
              </w:rPr>
              <w:t>s</w:t>
            </w:r>
            <w:r w:rsidRPr="00CB2A40">
              <w:rPr>
                <w:sz w:val="16"/>
                <w:szCs w:val="16"/>
              </w:rPr>
              <w:t xml:space="preserve"> solutions</w:t>
            </w:r>
          </w:p>
          <w:p w14:paraId="16465A2B" w14:textId="680CEF96" w:rsidR="000F5307" w:rsidRDefault="00CB2A40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Les élèves doivent trouver une solution (écrire un texte + schémas ou croquis)</w:t>
            </w:r>
            <w:r w:rsidR="00BB1334">
              <w:rPr>
                <w:i/>
                <w:color w:val="548DD4" w:themeColor="text2" w:themeTint="99"/>
                <w:sz w:val="16"/>
                <w:szCs w:val="16"/>
              </w:rPr>
              <w:t>. Le chef de projet doit s’assurer que les élèves proposent des solutions différentes.</w:t>
            </w:r>
          </w:p>
          <w:p w14:paraId="5EAD2156" w14:textId="77777777" w:rsidR="0061020B" w:rsidRDefault="0061020B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1B5A771F" w14:textId="7EDFEE91" w:rsidR="00BB1334" w:rsidRDefault="00BB1334" w:rsidP="00BB13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BB1334">
              <w:rPr>
                <w:sz w:val="16"/>
                <w:szCs w:val="16"/>
                <w:vertAlign w:val="superscript"/>
              </w:rPr>
              <w:t xml:space="preserve">ère </w:t>
            </w:r>
            <w:r w:rsidRPr="00BB1334">
              <w:rPr>
                <w:sz w:val="16"/>
                <w:szCs w:val="16"/>
              </w:rPr>
              <w:t xml:space="preserve">revue de </w:t>
            </w:r>
            <w:r>
              <w:rPr>
                <w:sz w:val="16"/>
                <w:szCs w:val="16"/>
              </w:rPr>
              <w:t>projet : Présentation des solutions :</w:t>
            </w:r>
          </w:p>
          <w:p w14:paraId="789891F0" w14:textId="3E8A4E89" w:rsidR="00BB1334" w:rsidRPr="00691AED" w:rsidRDefault="00BB1334" w:rsidP="00BB1334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Chaque élève doit présenter à son groupe (équipe) sa solution. Le groupe doit choisir la meilleure solution. Si le groupe n’arrive pas à choisir une solution, le chef de projet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 xml:space="preserve">, </w:t>
            </w: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avec ou sans l’aide du professeur</w:t>
            </w:r>
            <w:r w:rsidR="005B7EB6">
              <w:rPr>
                <w:i/>
                <w:color w:val="548DD4" w:themeColor="text2" w:themeTint="99"/>
                <w:sz w:val="16"/>
                <w:szCs w:val="16"/>
              </w:rPr>
              <w:t>,</w:t>
            </w: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 xml:space="preserve"> doit choisir une solution.</w:t>
            </w:r>
          </w:p>
          <w:p w14:paraId="10238E70" w14:textId="77777777" w:rsidR="00BB1334" w:rsidRPr="00691AED" w:rsidRDefault="00BB1334" w:rsidP="00BB1334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Le professeur devra passer voir la solution choisie par chaque groupe (réalisable ou pas avec le matériel à disposition).</w:t>
            </w:r>
          </w:p>
          <w:p w14:paraId="174E4D6D" w14:textId="77777777" w:rsidR="00BB1334" w:rsidRDefault="00BB1334" w:rsidP="00706C52">
            <w:pPr>
              <w:rPr>
                <w:sz w:val="16"/>
                <w:szCs w:val="16"/>
              </w:rPr>
            </w:pPr>
          </w:p>
          <w:p w14:paraId="5298C0D3" w14:textId="77777777" w:rsidR="00BB1334" w:rsidRDefault="00BB1334" w:rsidP="00706C52">
            <w:pPr>
              <w:rPr>
                <w:sz w:val="16"/>
                <w:szCs w:val="16"/>
              </w:rPr>
            </w:pPr>
          </w:p>
          <w:p w14:paraId="0766E7A7" w14:textId="40BBDF4B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</w:t>
            </w:r>
            <w:r w:rsidR="00970F72">
              <w:rPr>
                <w:sz w:val="16"/>
                <w:szCs w:val="16"/>
              </w:rPr>
              <w:t xml:space="preserve">élève </w:t>
            </w:r>
            <w:r>
              <w:rPr>
                <w:sz w:val="16"/>
                <w:szCs w:val="16"/>
              </w:rPr>
              <w:t xml:space="preserve">de fin de séance : </w:t>
            </w:r>
          </w:p>
          <w:p w14:paraId="4E75A2AA" w14:textId="4F83C564" w:rsidR="0061020B" w:rsidRPr="0061020B" w:rsidRDefault="0061020B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1020B">
              <w:rPr>
                <w:i/>
                <w:color w:val="548DD4" w:themeColor="text2" w:themeTint="99"/>
                <w:sz w:val="16"/>
                <w:szCs w:val="16"/>
              </w:rPr>
              <w:t>Mots clés : somnolence, chef de projet, prévention</w:t>
            </w:r>
            <w:r w:rsidR="008612E6">
              <w:rPr>
                <w:i/>
                <w:color w:val="548DD4" w:themeColor="text2" w:themeTint="99"/>
                <w:sz w:val="16"/>
                <w:szCs w:val="16"/>
              </w:rPr>
              <w:t>, revue de projet.</w:t>
            </w:r>
          </w:p>
          <w:p w14:paraId="58B26065" w14:textId="5AF3ABFE" w:rsidR="00706C52" w:rsidRPr="0061020B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1020B">
              <w:rPr>
                <w:i/>
                <w:color w:val="548DD4" w:themeColor="text2" w:themeTint="99"/>
                <w:sz w:val="16"/>
                <w:szCs w:val="16"/>
              </w:rPr>
              <w:t>Quelques élèves sont interrogés et lisent leur production</w:t>
            </w:r>
          </w:p>
          <w:p w14:paraId="23F3D9EA" w14:textId="77777777" w:rsidR="0061020B" w:rsidRPr="0061020B" w:rsidRDefault="0061020B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03593BB" w14:textId="3E3EEFD8" w:rsidR="0061020B" w:rsidRPr="00BC50D2" w:rsidRDefault="0061020B" w:rsidP="00970F72">
            <w:pPr>
              <w:rPr>
                <w:sz w:val="16"/>
                <w:szCs w:val="16"/>
              </w:rPr>
            </w:pP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1790C907" w:rsidR="00706C52" w:rsidRDefault="00970F7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B386DB" w14:textId="1569DBF9" w:rsidR="00706C52" w:rsidRPr="00970F72" w:rsidRDefault="00706C52" w:rsidP="00970F72">
            <w:pPr>
              <w:rPr>
                <w:sz w:val="16"/>
                <w:szCs w:val="16"/>
              </w:rPr>
            </w:pPr>
          </w:p>
        </w:tc>
      </w:tr>
    </w:tbl>
    <w:p w14:paraId="7650E9D4" w14:textId="04BE670B" w:rsidR="00970F72" w:rsidRDefault="00970F72" w:rsidP="000C0195">
      <w:pPr>
        <w:rPr>
          <w:sz w:val="16"/>
        </w:rPr>
      </w:pPr>
    </w:p>
    <w:p w14:paraId="1783BE68" w14:textId="77777777" w:rsidR="00970F72" w:rsidRDefault="00970F72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14:paraId="48D2F7E8" w14:textId="77777777" w:rsidTr="00970F72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449B6C80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>Séance 2</w:t>
            </w:r>
          </w:p>
        </w:tc>
      </w:tr>
      <w:tr w:rsidR="00706C52" w14:paraId="1F9FEFAE" w14:textId="77777777" w:rsidTr="00970F72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1524EE29"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Comment </w:t>
            </w:r>
            <w:r w:rsidR="009060DA">
              <w:rPr>
                <w:i/>
                <w:color w:val="548DD4" w:themeColor="text2" w:themeTint="99"/>
                <w:sz w:val="16"/>
                <w:szCs w:val="16"/>
              </w:rPr>
              <w:t>peut-on faire pour détecter la somnolence et signaler au conducteur qu’il somnole</w:t>
            </w:r>
            <w:r w:rsidR="000C3D12">
              <w:rPr>
                <w:i/>
                <w:color w:val="548DD4" w:themeColor="text2" w:themeTint="99"/>
                <w:sz w:val="16"/>
                <w:szCs w:val="16"/>
              </w:rPr>
              <w:t> ?</w:t>
            </w:r>
          </w:p>
        </w:tc>
      </w:tr>
      <w:tr w:rsidR="00706C52" w14:paraId="0A153887" w14:textId="77777777" w:rsidTr="00970F72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1F582D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73BC8AEA" w:rsidR="00706C52" w:rsidRPr="00737B66" w:rsidRDefault="009060DA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E73E1C" w14:textId="1D516C1C" w:rsidR="00706C52" w:rsidRPr="00737B66" w:rsidRDefault="00F43892" w:rsidP="001F582D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9060DA" w14:paraId="39033267" w14:textId="77777777" w:rsidTr="001F582D">
        <w:sdt>
          <w:sdtPr>
            <w:rPr>
              <w:rStyle w:val="Style4"/>
            </w:rPr>
            <w:alias w:val="Compétences associées"/>
            <w:tag w:val="Compétences associées"/>
            <w:id w:val="-1326425204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654C81CD" w14:textId="4C1D39B0" w:rsidR="009060DA" w:rsidRDefault="009060DA" w:rsidP="00706C5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Participer à l’organisation de projets, la définition des rôles, la planification (se projeter et anticiper) et aux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628674191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31C8ABC" w14:textId="5350CDE0" w:rsidR="009060DA" w:rsidRDefault="009060DA" w:rsidP="001F582D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tc>
          </w:sdtContent>
        </w:sdt>
      </w:tr>
      <w:tr w:rsidR="00706C52" w14:paraId="091F528D" w14:textId="77777777" w:rsidTr="00970F72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4EC3A132" w14:textId="77777777" w:rsidTr="00970F72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02CF4" w14:textId="3EA9BBF6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70F72">
              <w:rPr>
                <w:sz w:val="16"/>
                <w:szCs w:val="16"/>
              </w:rPr>
              <w:t>10</w:t>
            </w:r>
          </w:p>
          <w:p w14:paraId="1CE97146" w14:textId="109CA5E9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4959171" w14:textId="13DDB486" w:rsidR="00970F72" w:rsidRDefault="00970F7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21429AFA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3E224293" w14:textId="149FBB8E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70F72">
              <w:rPr>
                <w:sz w:val="16"/>
                <w:szCs w:val="16"/>
              </w:rPr>
              <w:t>15</w:t>
            </w:r>
          </w:p>
          <w:p w14:paraId="63F5E91F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BCDA3A3" w14:textId="12A95EE1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6A99B42" w14:textId="33B5EB53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AD15B2F" w14:textId="77777777" w:rsidR="00706C52" w:rsidRDefault="00706C52" w:rsidP="00691AED">
            <w:pPr>
              <w:rPr>
                <w:sz w:val="16"/>
                <w:szCs w:val="16"/>
              </w:rPr>
            </w:pPr>
          </w:p>
          <w:p w14:paraId="1F0E6FD3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6C6B7475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7A133FE1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4AFDCA10" w14:textId="77777777" w:rsidR="005D7EF5" w:rsidRDefault="005D7EF5" w:rsidP="005D7EF5">
            <w:pPr>
              <w:rPr>
                <w:sz w:val="16"/>
                <w:szCs w:val="16"/>
              </w:rPr>
            </w:pPr>
          </w:p>
          <w:p w14:paraId="3F979FF2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0h20</w:t>
            </w:r>
          </w:p>
          <w:p w14:paraId="46A9D32E" w14:textId="3C37A870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3E45AA3A" w14:textId="20AD7A70" w:rsidR="00970F72" w:rsidRDefault="00970F7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29A81800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68D5555E" w14:textId="77777777" w:rsidR="00970F72" w:rsidRDefault="00970F72" w:rsidP="00706C52">
            <w:pPr>
              <w:jc w:val="right"/>
              <w:rPr>
                <w:sz w:val="16"/>
                <w:szCs w:val="16"/>
              </w:rPr>
            </w:pPr>
          </w:p>
          <w:p w14:paraId="5BC9ED65" w14:textId="77777777" w:rsidR="005D7EF5" w:rsidRDefault="005D7EF5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16235DF7" w14:textId="77777777" w:rsidR="005D7EF5" w:rsidRDefault="005D7EF5" w:rsidP="00706C52">
            <w:pPr>
              <w:jc w:val="right"/>
              <w:rPr>
                <w:sz w:val="16"/>
                <w:szCs w:val="16"/>
              </w:rPr>
            </w:pPr>
          </w:p>
          <w:p w14:paraId="3C0838BD" w14:textId="77777777" w:rsidR="005D7EF5" w:rsidRDefault="005D7EF5" w:rsidP="00706C52">
            <w:pPr>
              <w:jc w:val="right"/>
              <w:rPr>
                <w:sz w:val="16"/>
                <w:szCs w:val="16"/>
              </w:rPr>
            </w:pPr>
          </w:p>
          <w:p w14:paraId="0FD68648" w14:textId="77777777" w:rsidR="005D7EF5" w:rsidRDefault="005D7EF5" w:rsidP="00706C52">
            <w:pPr>
              <w:jc w:val="right"/>
              <w:rPr>
                <w:sz w:val="16"/>
                <w:szCs w:val="16"/>
              </w:rPr>
            </w:pPr>
          </w:p>
          <w:p w14:paraId="39C0F5B7" w14:textId="77777777" w:rsidR="005D7EF5" w:rsidRDefault="005D7EF5" w:rsidP="00706C52">
            <w:pPr>
              <w:jc w:val="right"/>
              <w:rPr>
                <w:sz w:val="16"/>
                <w:szCs w:val="16"/>
              </w:rPr>
            </w:pPr>
          </w:p>
          <w:p w14:paraId="1159670C" w14:textId="33EA2CAF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</w:t>
            </w:r>
            <w:r w:rsidR="00E83784">
              <w:rPr>
                <w:sz w:val="16"/>
                <w:szCs w:val="16"/>
              </w:rPr>
              <w:t>5</w:t>
            </w:r>
          </w:p>
          <w:p w14:paraId="10B897B5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76BE3745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7411839" w14:textId="137D872C" w:rsidR="00691AED" w:rsidRDefault="005D7EF5" w:rsidP="005D7EF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0A2BE123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360DB17" w14:textId="24CFE3E9" w:rsidR="00706C52" w:rsidRPr="00FA45B5" w:rsidRDefault="00706C52" w:rsidP="005D7EF5">
            <w:pPr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1EB73" w14:textId="7F76735D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04CB9D" w14:textId="77777777" w:rsidR="00706C52" w:rsidRDefault="00706C52" w:rsidP="00706C52">
            <w:pPr>
              <w:rPr>
                <w:sz w:val="16"/>
                <w:szCs w:val="16"/>
              </w:rPr>
            </w:pPr>
          </w:p>
          <w:p w14:paraId="38ECF59A" w14:textId="3BB498BA" w:rsidR="000C3D12" w:rsidRDefault="00970F7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Réécouter des synthèses d’élèves</w:t>
            </w:r>
          </w:p>
          <w:p w14:paraId="1A53F5C2" w14:textId="77777777" w:rsidR="00970F72" w:rsidRDefault="00970F72" w:rsidP="00706C52">
            <w:pPr>
              <w:rPr>
                <w:sz w:val="16"/>
                <w:szCs w:val="16"/>
              </w:rPr>
            </w:pPr>
          </w:p>
          <w:p w14:paraId="422EF118" w14:textId="302E911A" w:rsidR="00691AED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0C3D12">
              <w:rPr>
                <w:sz w:val="16"/>
                <w:szCs w:val="16"/>
              </w:rPr>
              <w:t>donne les tâches à réaliser pour les prochaines séances</w:t>
            </w:r>
            <w:r w:rsidR="00691AED">
              <w:rPr>
                <w:sz w:val="16"/>
                <w:szCs w:val="16"/>
              </w:rPr>
              <w:t>. Le chef de projet devra répartir et contrôler l’avancement des différente</w:t>
            </w:r>
            <w:r w:rsidR="008D5622">
              <w:rPr>
                <w:sz w:val="16"/>
                <w:szCs w:val="16"/>
              </w:rPr>
              <w:t>s</w:t>
            </w:r>
            <w:r w:rsidR="00691AED">
              <w:rPr>
                <w:sz w:val="16"/>
                <w:szCs w:val="16"/>
              </w:rPr>
              <w:t xml:space="preserve"> tâches (gestion de l’avancement et des ressources)</w:t>
            </w:r>
          </w:p>
          <w:p w14:paraId="011B47F6" w14:textId="0EA44B70" w:rsidR="00691AED" w:rsidRDefault="00691AED" w:rsidP="00706C52">
            <w:pPr>
              <w:rPr>
                <w:sz w:val="16"/>
                <w:szCs w:val="16"/>
              </w:rPr>
            </w:pPr>
          </w:p>
          <w:p w14:paraId="4FEEBB77" w14:textId="20FC693C" w:rsidR="00691AED" w:rsidRPr="00691AED" w:rsidRDefault="00691AED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Liste des tâches :</w:t>
            </w:r>
          </w:p>
          <w:p w14:paraId="0E5DD527" w14:textId="48945D14" w:rsidR="00691AED" w:rsidRPr="00691AED" w:rsidRDefault="00691AED" w:rsidP="00691AED">
            <w:pPr>
              <w:pStyle w:val="Paragraphedeliste"/>
              <w:numPr>
                <w:ilvl w:val="0"/>
                <w:numId w:val="26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Ecrire l’algorithme</w:t>
            </w:r>
          </w:p>
          <w:p w14:paraId="39DF1E9B" w14:textId="6115BD84" w:rsidR="00691AED" w:rsidRPr="00691AED" w:rsidRDefault="00691AED" w:rsidP="00691AED">
            <w:pPr>
              <w:pStyle w:val="Paragraphedeliste"/>
              <w:numPr>
                <w:ilvl w:val="0"/>
                <w:numId w:val="26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Dessiner les différentes scènes de l’algorithme (croquis)</w:t>
            </w:r>
          </w:p>
          <w:p w14:paraId="2B183DA3" w14:textId="290385D7" w:rsidR="00691AED" w:rsidRPr="00691AED" w:rsidRDefault="00691AED" w:rsidP="00691AED">
            <w:pPr>
              <w:pStyle w:val="Paragraphedeliste"/>
              <w:numPr>
                <w:ilvl w:val="0"/>
                <w:numId w:val="26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691AED">
              <w:rPr>
                <w:i/>
                <w:color w:val="548DD4" w:themeColor="text2" w:themeTint="99"/>
                <w:sz w:val="16"/>
                <w:szCs w:val="16"/>
              </w:rPr>
              <w:t xml:space="preserve">Réaliser le programme et le tester (Scratch ou </w:t>
            </w:r>
            <w:proofErr w:type="spellStart"/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Mblock</w:t>
            </w:r>
            <w:proofErr w:type="spellEnd"/>
            <w:r w:rsidRPr="00691AED">
              <w:rPr>
                <w:i/>
                <w:color w:val="548DD4" w:themeColor="text2" w:themeTint="99"/>
                <w:sz w:val="16"/>
                <w:szCs w:val="16"/>
              </w:rPr>
              <w:t>)</w:t>
            </w:r>
          </w:p>
          <w:p w14:paraId="4E098B8B" w14:textId="77777777" w:rsidR="00691AED" w:rsidRDefault="00691AED" w:rsidP="00706C52">
            <w:pPr>
              <w:rPr>
                <w:sz w:val="16"/>
                <w:szCs w:val="16"/>
              </w:rPr>
            </w:pPr>
          </w:p>
          <w:p w14:paraId="1D318B2E" w14:textId="77777777" w:rsidR="00706C52" w:rsidRDefault="00706C52" w:rsidP="00706C52">
            <w:pPr>
              <w:rPr>
                <w:sz w:val="16"/>
                <w:szCs w:val="16"/>
              </w:rPr>
            </w:pPr>
          </w:p>
          <w:p w14:paraId="753F61CE" w14:textId="4DFE9F72" w:rsidR="00970F72" w:rsidRDefault="00970F7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Écrire les algorithmes et dessiner les scènes</w:t>
            </w:r>
          </w:p>
          <w:p w14:paraId="357E3D1F" w14:textId="77777777" w:rsidR="00970F72" w:rsidRDefault="00970F72" w:rsidP="00706C52">
            <w:pPr>
              <w:rPr>
                <w:sz w:val="16"/>
                <w:szCs w:val="16"/>
              </w:rPr>
            </w:pPr>
          </w:p>
          <w:p w14:paraId="1AFE5ED0" w14:textId="11E266F0" w:rsidR="00970F72" w:rsidRDefault="00970F72" w:rsidP="00706C52">
            <w:pPr>
              <w:rPr>
                <w:sz w:val="16"/>
                <w:szCs w:val="16"/>
              </w:rPr>
            </w:pPr>
            <w:r w:rsidRPr="00970F7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vertAlign w:val="superscript"/>
              </w:rPr>
              <w:t>ème</w:t>
            </w:r>
            <w:r w:rsidRPr="00BB1334">
              <w:rPr>
                <w:sz w:val="16"/>
                <w:szCs w:val="16"/>
                <w:vertAlign w:val="superscript"/>
              </w:rPr>
              <w:t xml:space="preserve"> </w:t>
            </w:r>
            <w:r w:rsidRPr="00BB1334">
              <w:rPr>
                <w:sz w:val="16"/>
                <w:szCs w:val="16"/>
              </w:rPr>
              <w:t xml:space="preserve">revue de </w:t>
            </w:r>
            <w:r>
              <w:rPr>
                <w:sz w:val="16"/>
                <w:szCs w:val="16"/>
              </w:rPr>
              <w:t>projet : Valider le travail de chaque élève en équipe.</w:t>
            </w:r>
          </w:p>
          <w:p w14:paraId="3593C2C8" w14:textId="0C1BE320" w:rsidR="00970F72" w:rsidRPr="00970F72" w:rsidRDefault="00970F7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970F72">
              <w:rPr>
                <w:i/>
                <w:color w:val="548DD4" w:themeColor="text2" w:themeTint="99"/>
                <w:sz w:val="16"/>
                <w:szCs w:val="16"/>
              </w:rPr>
              <w:t>Le chef de projet doit vérifi</w:t>
            </w:r>
            <w:r w:rsidR="005D7EF5">
              <w:rPr>
                <w:i/>
                <w:color w:val="548DD4" w:themeColor="text2" w:themeTint="99"/>
                <w:sz w:val="16"/>
                <w:szCs w:val="16"/>
              </w:rPr>
              <w:t>er</w:t>
            </w:r>
            <w:r w:rsidRPr="00970F72">
              <w:rPr>
                <w:i/>
                <w:color w:val="548DD4" w:themeColor="text2" w:themeTint="99"/>
                <w:sz w:val="16"/>
                <w:szCs w:val="16"/>
              </w:rPr>
              <w:t xml:space="preserve"> l’avancement du travail de chacun.</w:t>
            </w:r>
          </w:p>
          <w:p w14:paraId="20385423" w14:textId="77777777" w:rsidR="00970F72" w:rsidRDefault="00970F72" w:rsidP="00706C52">
            <w:pPr>
              <w:rPr>
                <w:sz w:val="16"/>
                <w:szCs w:val="16"/>
              </w:rPr>
            </w:pPr>
          </w:p>
          <w:p w14:paraId="619DF75E" w14:textId="77777777" w:rsidR="005D7EF5" w:rsidRDefault="005D7EF5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Début de la programmation</w:t>
            </w:r>
          </w:p>
          <w:p w14:paraId="0CA69F4B" w14:textId="1CFF2BFE" w:rsidR="005D7EF5" w:rsidRPr="00F127AC" w:rsidRDefault="005D7EF5" w:rsidP="005D7EF5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F127AC">
              <w:rPr>
                <w:i/>
                <w:color w:val="548DD4" w:themeColor="text2" w:themeTint="99"/>
                <w:sz w:val="16"/>
                <w:szCs w:val="16"/>
              </w:rPr>
              <w:t xml:space="preserve">Le professeur explique qu’il est possible de répartir le travail en programmation. Une partie de groupe doit travailler sur la détection de la somnolence et l’autre sur </w:t>
            </w:r>
            <w:r w:rsidR="008D5622">
              <w:rPr>
                <w:i/>
                <w:color w:val="548DD4" w:themeColor="text2" w:themeTint="99"/>
                <w:sz w:val="16"/>
                <w:szCs w:val="16"/>
              </w:rPr>
              <w:t>la façon d’i</w:t>
            </w:r>
            <w:r w:rsidRPr="00F127AC">
              <w:rPr>
                <w:i/>
                <w:color w:val="548DD4" w:themeColor="text2" w:themeTint="99"/>
                <w:sz w:val="16"/>
                <w:szCs w:val="16"/>
              </w:rPr>
              <w:t>ndiquer au conducteur qu’il somnole (signaux)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 Il faut donc faire des sous-programmes (blocs). Le professeur devra répondre aux questions sur les variables durant la séance.</w:t>
            </w:r>
          </w:p>
          <w:p w14:paraId="1531C08D" w14:textId="77777777" w:rsidR="005D7EF5" w:rsidRDefault="005D7EF5" w:rsidP="00706C52">
            <w:pPr>
              <w:rPr>
                <w:sz w:val="16"/>
                <w:szCs w:val="16"/>
              </w:rPr>
            </w:pPr>
          </w:p>
          <w:p w14:paraId="1D7204D4" w14:textId="26A5A827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</w:t>
            </w:r>
            <w:r w:rsidR="005D7EF5">
              <w:rPr>
                <w:sz w:val="16"/>
                <w:szCs w:val="16"/>
              </w:rPr>
              <w:t xml:space="preserve">élève </w:t>
            </w:r>
            <w:r>
              <w:rPr>
                <w:sz w:val="16"/>
                <w:szCs w:val="16"/>
              </w:rPr>
              <w:t xml:space="preserve">de fin de séance : </w:t>
            </w:r>
          </w:p>
          <w:p w14:paraId="4F265D5A" w14:textId="4BB4CD03" w:rsidR="00691AED" w:rsidRPr="00E83784" w:rsidRDefault="00691AED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E83784">
              <w:rPr>
                <w:i/>
                <w:color w:val="548DD4" w:themeColor="text2" w:themeTint="99"/>
                <w:sz w:val="16"/>
                <w:szCs w:val="16"/>
              </w:rPr>
              <w:t>Mots clés : Chef de projet, tâche, ressource, avancement, algorithme, programme</w:t>
            </w:r>
          </w:p>
          <w:p w14:paraId="76B8E6BC" w14:textId="77777777" w:rsidR="00706C52" w:rsidRDefault="00706C52" w:rsidP="00706C52">
            <w:pPr>
              <w:rPr>
                <w:sz w:val="16"/>
                <w:szCs w:val="16"/>
              </w:rPr>
            </w:pPr>
          </w:p>
          <w:p w14:paraId="7EA6597A" w14:textId="06E35897" w:rsidR="00706C52" w:rsidRPr="00FA45B5" w:rsidRDefault="005D7EF5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Synthèse professeur sur l’organisation de projet et p</w:t>
            </w:r>
            <w:r w:rsidR="00706C52">
              <w:rPr>
                <w:sz w:val="16"/>
                <w:szCs w:val="16"/>
              </w:rPr>
              <w:t>résentation du travail à faire pour la semaine prochaine</w:t>
            </w:r>
          </w:p>
        </w:tc>
      </w:tr>
      <w:tr w:rsidR="00706C52" w14:paraId="62CA0079" w14:textId="77777777" w:rsidTr="00970F72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44BBACA4" w:rsidR="00706C52" w:rsidRDefault="00E83784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0h55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77777777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AF20C2D" w14:textId="2B28CA58" w:rsidR="00706C52" w:rsidRPr="00737B66" w:rsidRDefault="005D7EF5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Lire ou relire la synthèse professeur sur l’organisation de projet</w:t>
            </w:r>
          </w:p>
        </w:tc>
      </w:tr>
    </w:tbl>
    <w:p w14:paraId="0C1CFA67" w14:textId="77777777" w:rsidR="00737B66" w:rsidRDefault="00737B66" w:rsidP="000C0195">
      <w:pPr>
        <w:rPr>
          <w:sz w:val="16"/>
        </w:rPr>
      </w:pPr>
    </w:p>
    <w:p w14:paraId="4EBF0527" w14:textId="4C9AA19A" w:rsidR="00193485" w:rsidRDefault="00193485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193485" w14:paraId="4662DDD0" w14:textId="77777777" w:rsidTr="00193485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DA10C55" w14:textId="044FE351" w:rsidR="00193485" w:rsidRPr="00807150" w:rsidRDefault="00193485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193485" w14:paraId="27418FD9" w14:textId="77777777" w:rsidTr="00193485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E45299" w14:textId="46C61C2C" w:rsidR="00193485" w:rsidRPr="00807150" w:rsidRDefault="001E405D" w:rsidP="00F8620D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Programmation</w:t>
            </w:r>
          </w:p>
        </w:tc>
      </w:tr>
      <w:tr w:rsidR="00193485" w14:paraId="7AD2DE73" w14:textId="77777777" w:rsidTr="00193485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93850A0" w14:textId="77777777" w:rsidR="00193485" w:rsidRPr="00807150" w:rsidRDefault="00193485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079C6F8" w14:textId="77777777" w:rsidR="00193485" w:rsidRPr="00807150" w:rsidRDefault="00193485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93485" w14:paraId="4BCFF84A" w14:textId="77777777" w:rsidTr="00193485">
        <w:sdt>
          <w:sdtPr>
            <w:rPr>
              <w:rStyle w:val="Style4"/>
            </w:rPr>
            <w:alias w:val="Compétences associées"/>
            <w:tag w:val="Compétences associées"/>
            <w:id w:val="-19122903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vMerge w:val="restart"/>
                <w:shd w:val="clear" w:color="auto" w:fill="auto"/>
              </w:tcPr>
              <w:p w14:paraId="06ACD120" w14:textId="77777777" w:rsidR="00193485" w:rsidRPr="00737B66" w:rsidRDefault="00193485" w:rsidP="00F8620D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673388227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2EDF691B" w14:textId="77777777" w:rsidR="00193485" w:rsidRPr="00737B66" w:rsidRDefault="00193485" w:rsidP="00F8620D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193485" w14:paraId="40585F2A" w14:textId="77777777" w:rsidTr="00193485">
        <w:tc>
          <w:tcPr>
            <w:tcW w:w="503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47513AA" w14:textId="07960B97" w:rsidR="00193485" w:rsidRDefault="00193485" w:rsidP="00F8620D">
            <w:pPr>
              <w:rPr>
                <w:rStyle w:val="Style4"/>
              </w:rPr>
            </w:pPr>
          </w:p>
        </w:tc>
        <w:sdt>
          <w:sdtPr>
            <w:rPr>
              <w:rStyle w:val="Style4"/>
            </w:rPr>
            <w:alias w:val="Compétences associées"/>
            <w:tag w:val="Compétences associées"/>
            <w:id w:val="32948649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1A802000" w14:textId="5D1B6AA8" w:rsidR="00193485" w:rsidRDefault="00193485" w:rsidP="00F8620D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 de variable informatique.</w:t>
                </w:r>
              </w:p>
            </w:tc>
          </w:sdtContent>
        </w:sdt>
      </w:tr>
      <w:tr w:rsidR="00193485" w14:paraId="212D0C9E" w14:textId="77777777" w:rsidTr="00193485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947ACD2" w14:textId="77777777" w:rsidR="00193485" w:rsidRPr="00807150" w:rsidRDefault="00193485" w:rsidP="00F8620D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BDB09B" w14:textId="77777777" w:rsidR="00193485" w:rsidRPr="00807150" w:rsidRDefault="00193485" w:rsidP="00F8620D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193485" w14:paraId="74623061" w14:textId="77777777" w:rsidTr="00193485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9C8DD" w14:textId="412FB29B" w:rsidR="00193485" w:rsidRDefault="00193485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A411D1">
              <w:rPr>
                <w:sz w:val="16"/>
                <w:szCs w:val="16"/>
              </w:rPr>
              <w:t>10</w:t>
            </w:r>
          </w:p>
          <w:p w14:paraId="21AB9A5B" w14:textId="77777777" w:rsidR="00193485" w:rsidRDefault="00193485" w:rsidP="00F8620D">
            <w:pPr>
              <w:jc w:val="right"/>
              <w:rPr>
                <w:sz w:val="16"/>
                <w:szCs w:val="16"/>
              </w:rPr>
            </w:pPr>
          </w:p>
          <w:p w14:paraId="4F4D6741" w14:textId="06C8B50C" w:rsidR="00193485" w:rsidRDefault="00193485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A411D1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0</w:t>
            </w:r>
          </w:p>
          <w:p w14:paraId="41D492D5" w14:textId="77777777" w:rsidR="00193485" w:rsidRDefault="00193485" w:rsidP="00F8620D">
            <w:pPr>
              <w:rPr>
                <w:sz w:val="16"/>
                <w:szCs w:val="16"/>
              </w:rPr>
            </w:pPr>
          </w:p>
          <w:p w14:paraId="00441508" w14:textId="77777777" w:rsidR="0011073E" w:rsidRDefault="0011073E" w:rsidP="00F8620D">
            <w:pPr>
              <w:jc w:val="right"/>
              <w:rPr>
                <w:sz w:val="16"/>
                <w:szCs w:val="16"/>
              </w:rPr>
            </w:pPr>
          </w:p>
          <w:p w14:paraId="58E01318" w14:textId="77777777" w:rsidR="002778F5" w:rsidRDefault="002778F5" w:rsidP="00F8620D">
            <w:pPr>
              <w:jc w:val="right"/>
              <w:rPr>
                <w:sz w:val="16"/>
                <w:szCs w:val="16"/>
              </w:rPr>
            </w:pPr>
          </w:p>
          <w:p w14:paraId="1311DF7B" w14:textId="689C8D27" w:rsidR="00193485" w:rsidRDefault="00193485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A411D1">
              <w:rPr>
                <w:sz w:val="16"/>
                <w:szCs w:val="16"/>
              </w:rPr>
              <w:t>10</w:t>
            </w:r>
          </w:p>
          <w:p w14:paraId="2FB72CF4" w14:textId="77777777" w:rsidR="00193485" w:rsidRDefault="00193485" w:rsidP="00F8620D">
            <w:pPr>
              <w:jc w:val="right"/>
              <w:rPr>
                <w:sz w:val="16"/>
                <w:szCs w:val="16"/>
              </w:rPr>
            </w:pPr>
          </w:p>
          <w:p w14:paraId="21445A1E" w14:textId="77777777" w:rsidR="00193485" w:rsidRDefault="00193485" w:rsidP="00F8620D">
            <w:pPr>
              <w:jc w:val="right"/>
              <w:rPr>
                <w:sz w:val="16"/>
                <w:szCs w:val="16"/>
              </w:rPr>
            </w:pPr>
          </w:p>
          <w:p w14:paraId="3F92162F" w14:textId="77777777" w:rsidR="00193485" w:rsidRDefault="00193485" w:rsidP="004A020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5F2E2029" w14:textId="772600BE" w:rsidR="00193485" w:rsidRPr="00FA45B5" w:rsidRDefault="00193485" w:rsidP="004A020C">
            <w:pPr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4BAFC" w14:textId="77777777" w:rsidR="00193485" w:rsidRDefault="00193485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6FD61336" w14:textId="77777777" w:rsidR="00193485" w:rsidRDefault="00193485" w:rsidP="00F8620D">
            <w:pPr>
              <w:rPr>
                <w:sz w:val="16"/>
                <w:szCs w:val="16"/>
              </w:rPr>
            </w:pPr>
          </w:p>
          <w:p w14:paraId="02ABEB44" w14:textId="67CB70F8" w:rsidR="00193485" w:rsidRDefault="00F127AC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</w:t>
            </w:r>
          </w:p>
          <w:p w14:paraId="0AEA55BB" w14:textId="77777777" w:rsidR="0011073E" w:rsidRPr="00F127AC" w:rsidRDefault="0011073E" w:rsidP="0011073E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F127AC">
              <w:rPr>
                <w:i/>
                <w:color w:val="548DD4" w:themeColor="text2" w:themeTint="99"/>
                <w:sz w:val="16"/>
                <w:szCs w:val="16"/>
              </w:rPr>
              <w:t>Le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s élèves font un programme avec les sous-programmes et vérifient que tout fonctionne comme dans l’algorithme.</w:t>
            </w:r>
          </w:p>
          <w:p w14:paraId="4724C4BE" w14:textId="77777777" w:rsidR="002778F5" w:rsidRPr="00F127AC" w:rsidRDefault="002778F5" w:rsidP="002778F5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 professeur devra répondre aux questions sur les variables durant la séance.</w:t>
            </w:r>
          </w:p>
          <w:p w14:paraId="3ABCF12F" w14:textId="77777777" w:rsidR="00A411D1" w:rsidRDefault="00A411D1" w:rsidP="00F8620D">
            <w:pPr>
              <w:rPr>
                <w:sz w:val="16"/>
                <w:szCs w:val="16"/>
              </w:rPr>
            </w:pPr>
          </w:p>
          <w:p w14:paraId="73448B22" w14:textId="4B297780" w:rsidR="00193485" w:rsidRDefault="00193485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</w:t>
            </w:r>
            <w:r w:rsidR="00A411D1">
              <w:rPr>
                <w:sz w:val="16"/>
                <w:szCs w:val="16"/>
              </w:rPr>
              <w:t xml:space="preserve">élève </w:t>
            </w:r>
            <w:r>
              <w:rPr>
                <w:sz w:val="16"/>
                <w:szCs w:val="16"/>
              </w:rPr>
              <w:t xml:space="preserve">de fin de séance : </w:t>
            </w:r>
          </w:p>
          <w:p w14:paraId="279A8400" w14:textId="2A154A9C" w:rsidR="00193485" w:rsidRPr="00E83784" w:rsidRDefault="00193485" w:rsidP="00F8620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E83784">
              <w:rPr>
                <w:i/>
                <w:color w:val="548DD4" w:themeColor="text2" w:themeTint="99"/>
                <w:sz w:val="16"/>
                <w:szCs w:val="16"/>
              </w:rPr>
              <w:t>Mots clés : programme</w:t>
            </w:r>
            <w:r w:rsidR="0002450D">
              <w:rPr>
                <w:i/>
                <w:color w:val="548DD4" w:themeColor="text2" w:themeTint="99"/>
                <w:sz w:val="16"/>
                <w:szCs w:val="16"/>
              </w:rPr>
              <w:t xml:space="preserve">, variable, sous-programme (bloc), </w:t>
            </w:r>
            <w:proofErr w:type="spellStart"/>
            <w:r w:rsidR="0002450D">
              <w:rPr>
                <w:i/>
                <w:color w:val="548DD4" w:themeColor="text2" w:themeTint="99"/>
                <w:sz w:val="16"/>
                <w:szCs w:val="16"/>
              </w:rPr>
              <w:t>sprite</w:t>
            </w:r>
            <w:r w:rsidR="00EC2E1E">
              <w:rPr>
                <w:i/>
                <w:color w:val="548DD4" w:themeColor="text2" w:themeTint="99"/>
                <w:sz w:val="16"/>
                <w:szCs w:val="16"/>
              </w:rPr>
              <w:t>s</w:t>
            </w:r>
            <w:proofErr w:type="spellEnd"/>
            <w:r w:rsidR="0002450D">
              <w:rPr>
                <w:i/>
                <w:color w:val="548DD4" w:themeColor="text2" w:themeTint="99"/>
                <w:sz w:val="16"/>
                <w:szCs w:val="16"/>
              </w:rPr>
              <w:t xml:space="preserve"> (lutin</w:t>
            </w:r>
            <w:r w:rsidR="00EC2E1E">
              <w:rPr>
                <w:i/>
                <w:color w:val="548DD4" w:themeColor="text2" w:themeTint="99"/>
                <w:sz w:val="16"/>
                <w:szCs w:val="16"/>
              </w:rPr>
              <w:t>s</w:t>
            </w:r>
            <w:r w:rsidR="0002450D">
              <w:rPr>
                <w:i/>
                <w:color w:val="548DD4" w:themeColor="text2" w:themeTint="99"/>
                <w:sz w:val="16"/>
                <w:szCs w:val="16"/>
              </w:rPr>
              <w:t>), scène (arrière-plan)</w:t>
            </w:r>
          </w:p>
          <w:p w14:paraId="6DC6B629" w14:textId="77777777" w:rsidR="00193485" w:rsidRDefault="00193485" w:rsidP="00F8620D">
            <w:pPr>
              <w:rPr>
                <w:sz w:val="16"/>
                <w:szCs w:val="16"/>
              </w:rPr>
            </w:pPr>
          </w:p>
          <w:p w14:paraId="7B472BA4" w14:textId="0675FADF" w:rsidR="00193485" w:rsidRPr="00FA45B5" w:rsidRDefault="004A020C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Synthèse professeur sur les algorithmes et les variables</w:t>
            </w:r>
          </w:p>
        </w:tc>
      </w:tr>
      <w:tr w:rsidR="00193485" w14:paraId="4168EA23" w14:textId="77777777" w:rsidTr="00193485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75E6F88A" w14:textId="6F90CECF" w:rsidR="00193485" w:rsidRDefault="004A020C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D9B75A" w14:textId="77777777" w:rsidR="00193485" w:rsidRPr="00807150" w:rsidRDefault="00193485" w:rsidP="00F8620D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1AEDF9CD" w14:textId="42E86D6C" w:rsidR="004A020C" w:rsidRDefault="004A020C" w:rsidP="00F8620D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Lire ou relire la synthèse professeur sur les algorithmes et les variables</w:t>
            </w:r>
          </w:p>
          <w:p w14:paraId="135BBCDB" w14:textId="40190552" w:rsidR="00193485" w:rsidRPr="00737B66" w:rsidRDefault="0002450D" w:rsidP="00F8620D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Réfléchir à des améliorations pour </w:t>
            </w:r>
            <w:r w:rsidR="00193485">
              <w:rPr>
                <w:sz w:val="16"/>
                <w:szCs w:val="16"/>
              </w:rPr>
              <w:t>l’algorithme</w:t>
            </w:r>
            <w:r>
              <w:rPr>
                <w:sz w:val="16"/>
                <w:szCs w:val="16"/>
              </w:rPr>
              <w:t xml:space="preserve"> </w:t>
            </w:r>
            <w:r w:rsidR="00193485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</w:p>
        </w:tc>
      </w:tr>
    </w:tbl>
    <w:p w14:paraId="633675B9" w14:textId="5B09CF62" w:rsidR="00737B66" w:rsidRDefault="00737B66" w:rsidP="000C0195">
      <w:pPr>
        <w:rPr>
          <w:sz w:val="16"/>
        </w:rPr>
      </w:pPr>
    </w:p>
    <w:p w14:paraId="2265CE93" w14:textId="36B2AD6D" w:rsidR="0002450D" w:rsidRDefault="0002450D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02450D" w14:paraId="39087BFB" w14:textId="77777777" w:rsidTr="00F8620D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EDD40B6" w14:textId="48260CDA" w:rsidR="0002450D" w:rsidRPr="00807150" w:rsidRDefault="0002450D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4</w:t>
            </w:r>
          </w:p>
        </w:tc>
      </w:tr>
      <w:tr w:rsidR="0002450D" w14:paraId="47EC5837" w14:textId="77777777" w:rsidTr="00F8620D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891B63" w14:textId="2D3B7F6A" w:rsidR="0002450D" w:rsidRPr="00807150" w:rsidRDefault="001E405D" w:rsidP="00F8620D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Programmation</w:t>
            </w:r>
          </w:p>
        </w:tc>
      </w:tr>
      <w:tr w:rsidR="0002450D" w14:paraId="0A214D34" w14:textId="77777777" w:rsidTr="00F8620D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01191C" w14:textId="77777777" w:rsidR="0002450D" w:rsidRPr="00807150" w:rsidRDefault="0002450D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22D2CED" w14:textId="77777777" w:rsidR="0002450D" w:rsidRPr="00807150" w:rsidRDefault="0002450D" w:rsidP="00F8620D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F582D" w14:paraId="108C3C7C" w14:textId="77777777" w:rsidTr="001F582D">
        <w:trPr>
          <w:trHeight w:val="237"/>
        </w:trPr>
        <w:sdt>
          <w:sdtPr>
            <w:rPr>
              <w:rStyle w:val="Style4"/>
            </w:rPr>
            <w:alias w:val="Compétences associées"/>
            <w:tag w:val="Compétences associées"/>
            <w:id w:val="-86121040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0A63BEE7" w14:textId="2309829D" w:rsidR="001F582D" w:rsidRPr="00807150" w:rsidRDefault="001F582D" w:rsidP="00F8620D">
                <w:pPr>
                  <w:jc w:val="center"/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4"/>
                  </w:rPr>
                  <w:t>Participer à l’organisation de projets, la définition des rôles, la planification (se projeter et anticiper) et aux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590152618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F9F6256" w14:textId="773CC996" w:rsidR="001F582D" w:rsidRPr="00807150" w:rsidRDefault="001F582D" w:rsidP="001F582D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tc>
          </w:sdtContent>
        </w:sdt>
      </w:tr>
      <w:tr w:rsidR="0002450D" w14:paraId="473A3AD1" w14:textId="77777777" w:rsidTr="00F8620D">
        <w:sdt>
          <w:sdtPr>
            <w:rPr>
              <w:rStyle w:val="Style4"/>
            </w:rPr>
            <w:alias w:val="Compétences associées"/>
            <w:tag w:val="Compétences associées"/>
            <w:id w:val="1901170111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vMerge w:val="restart"/>
                <w:shd w:val="clear" w:color="auto" w:fill="auto"/>
              </w:tcPr>
              <w:p w14:paraId="3A9B73D8" w14:textId="77777777" w:rsidR="0002450D" w:rsidRPr="00737B66" w:rsidRDefault="0002450D" w:rsidP="00F8620D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155183482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78B808E5" w14:textId="77777777" w:rsidR="0002450D" w:rsidRPr="00737B66" w:rsidRDefault="0002450D" w:rsidP="00F8620D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02450D" w14:paraId="5C9D0A35" w14:textId="77777777" w:rsidTr="00F8620D">
        <w:tc>
          <w:tcPr>
            <w:tcW w:w="503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FEF470F" w14:textId="77777777" w:rsidR="0002450D" w:rsidRDefault="0002450D" w:rsidP="00F8620D">
            <w:pPr>
              <w:rPr>
                <w:rStyle w:val="Style4"/>
              </w:rPr>
            </w:pPr>
          </w:p>
        </w:tc>
        <w:sdt>
          <w:sdtPr>
            <w:rPr>
              <w:rStyle w:val="Style4"/>
            </w:rPr>
            <w:alias w:val="Compétences associées"/>
            <w:tag w:val="Compétences associées"/>
            <w:id w:val="-112916153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985C9D7" w14:textId="77777777" w:rsidR="0002450D" w:rsidRDefault="0002450D" w:rsidP="00F8620D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 de variable informatique.</w:t>
                </w:r>
              </w:p>
            </w:tc>
          </w:sdtContent>
        </w:sdt>
      </w:tr>
      <w:tr w:rsidR="0002450D" w14:paraId="6FF47BDB" w14:textId="77777777" w:rsidTr="00F8620D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F9D6993" w14:textId="77777777" w:rsidR="0002450D" w:rsidRPr="00807150" w:rsidRDefault="0002450D" w:rsidP="00F8620D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4E7E979" w14:textId="77777777" w:rsidR="0002450D" w:rsidRPr="00807150" w:rsidRDefault="0002450D" w:rsidP="00F8620D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02450D" w14:paraId="2E3C65DA" w14:textId="77777777" w:rsidTr="00F8620D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0638B" w14:textId="0ABB166B" w:rsidR="0002450D" w:rsidRDefault="0002450D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11073E">
              <w:rPr>
                <w:sz w:val="16"/>
                <w:szCs w:val="16"/>
              </w:rPr>
              <w:t>10</w:t>
            </w:r>
          </w:p>
          <w:p w14:paraId="6E377D05" w14:textId="77777777" w:rsidR="0002450D" w:rsidRDefault="0002450D" w:rsidP="00F8620D">
            <w:pPr>
              <w:jc w:val="right"/>
              <w:rPr>
                <w:sz w:val="16"/>
                <w:szCs w:val="16"/>
              </w:rPr>
            </w:pPr>
          </w:p>
          <w:p w14:paraId="61C42B7D" w14:textId="77777777" w:rsidR="0002450D" w:rsidRDefault="0002450D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3DC55239" w14:textId="77777777" w:rsidR="0002450D" w:rsidRDefault="0002450D" w:rsidP="00F8620D">
            <w:pPr>
              <w:jc w:val="right"/>
              <w:rPr>
                <w:sz w:val="16"/>
                <w:szCs w:val="16"/>
              </w:rPr>
            </w:pPr>
          </w:p>
          <w:p w14:paraId="55F01931" w14:textId="77777777" w:rsidR="0002450D" w:rsidRDefault="0002450D" w:rsidP="00F8620D">
            <w:pPr>
              <w:rPr>
                <w:sz w:val="16"/>
                <w:szCs w:val="16"/>
              </w:rPr>
            </w:pPr>
          </w:p>
          <w:p w14:paraId="77034763" w14:textId="3E8E2383" w:rsidR="0002450D" w:rsidRDefault="0002450D" w:rsidP="00F862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E1782">
              <w:rPr>
                <w:sz w:val="16"/>
                <w:szCs w:val="16"/>
              </w:rPr>
              <w:t>35</w:t>
            </w:r>
          </w:p>
          <w:p w14:paraId="53D691F5" w14:textId="77777777" w:rsidR="0002450D" w:rsidRDefault="0002450D" w:rsidP="00F8620D">
            <w:pPr>
              <w:jc w:val="right"/>
              <w:rPr>
                <w:sz w:val="16"/>
                <w:szCs w:val="16"/>
              </w:rPr>
            </w:pPr>
          </w:p>
          <w:p w14:paraId="64356047" w14:textId="77777777" w:rsidR="0002450D" w:rsidRDefault="0002450D" w:rsidP="00F8620D">
            <w:pPr>
              <w:rPr>
                <w:sz w:val="16"/>
                <w:szCs w:val="16"/>
              </w:rPr>
            </w:pPr>
          </w:p>
          <w:p w14:paraId="3281DACF" w14:textId="77777777" w:rsidR="0002450D" w:rsidRDefault="0002450D" w:rsidP="00CE17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E1782">
              <w:rPr>
                <w:sz w:val="16"/>
                <w:szCs w:val="16"/>
              </w:rPr>
              <w:t>05</w:t>
            </w:r>
          </w:p>
          <w:p w14:paraId="25836666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75FC4310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12F2BB00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6D3979BD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3C64D53A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6D04CEA4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5F65AA06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4730F0D9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07B31D2F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4A700AB0" w14:textId="77777777" w:rsidR="001F582D" w:rsidRDefault="001F582D" w:rsidP="00CE1782">
            <w:pPr>
              <w:jc w:val="right"/>
              <w:rPr>
                <w:sz w:val="16"/>
                <w:szCs w:val="16"/>
              </w:rPr>
            </w:pPr>
          </w:p>
          <w:p w14:paraId="695C6B69" w14:textId="7F8F6CCA" w:rsidR="001F582D" w:rsidRPr="00FA45B5" w:rsidRDefault="001F582D" w:rsidP="00CE17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19967" w14:textId="77777777" w:rsidR="0002450D" w:rsidRDefault="0002450D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01B6BA5F" w14:textId="77777777" w:rsidR="0002450D" w:rsidRDefault="0002450D" w:rsidP="00F8620D">
            <w:pPr>
              <w:rPr>
                <w:sz w:val="16"/>
                <w:szCs w:val="16"/>
              </w:rPr>
            </w:pPr>
          </w:p>
          <w:p w14:paraId="5A187998" w14:textId="4A82391D" w:rsidR="0002450D" w:rsidRDefault="0011073E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vertAlign w:val="superscript"/>
              </w:rPr>
              <w:t>ème</w:t>
            </w:r>
            <w:r w:rsidRPr="00BB1334">
              <w:rPr>
                <w:sz w:val="16"/>
                <w:szCs w:val="16"/>
                <w:vertAlign w:val="superscript"/>
              </w:rPr>
              <w:t xml:space="preserve"> </w:t>
            </w:r>
            <w:r w:rsidRPr="00BB1334">
              <w:rPr>
                <w:sz w:val="16"/>
                <w:szCs w:val="16"/>
              </w:rPr>
              <w:t xml:space="preserve">revue de </w:t>
            </w:r>
            <w:r>
              <w:rPr>
                <w:sz w:val="16"/>
                <w:szCs w:val="16"/>
              </w:rPr>
              <w:t>projet : Vérifier l’avancement du projet.</w:t>
            </w:r>
          </w:p>
          <w:p w14:paraId="77FDA711" w14:textId="57D23E2C" w:rsidR="0002450D" w:rsidRPr="0011073E" w:rsidRDefault="0002450D" w:rsidP="00F8620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11073E">
              <w:rPr>
                <w:i/>
                <w:color w:val="548DD4" w:themeColor="text2" w:themeTint="99"/>
                <w:sz w:val="16"/>
                <w:szCs w:val="16"/>
              </w:rPr>
              <w:t xml:space="preserve">Le chef de projet </w:t>
            </w:r>
            <w:r w:rsidR="00CE1782" w:rsidRPr="0011073E">
              <w:rPr>
                <w:i/>
                <w:color w:val="548DD4" w:themeColor="text2" w:themeTint="99"/>
                <w:sz w:val="16"/>
                <w:szCs w:val="16"/>
              </w:rPr>
              <w:t>écoute les améliorations propos</w:t>
            </w:r>
            <w:r w:rsidR="00567430">
              <w:rPr>
                <w:i/>
                <w:color w:val="548DD4" w:themeColor="text2" w:themeTint="99"/>
                <w:sz w:val="16"/>
                <w:szCs w:val="16"/>
              </w:rPr>
              <w:t>ées</w:t>
            </w:r>
            <w:r w:rsidR="00CE1782" w:rsidRPr="0011073E">
              <w:rPr>
                <w:i/>
                <w:color w:val="548DD4" w:themeColor="text2" w:themeTint="99"/>
                <w:sz w:val="16"/>
                <w:szCs w:val="16"/>
              </w:rPr>
              <w:t xml:space="preserve"> par les </w:t>
            </w:r>
            <w:r w:rsidRPr="0011073E">
              <w:rPr>
                <w:i/>
                <w:color w:val="548DD4" w:themeColor="text2" w:themeTint="99"/>
                <w:sz w:val="16"/>
                <w:szCs w:val="16"/>
              </w:rPr>
              <w:t>autres élèves.</w:t>
            </w:r>
          </w:p>
          <w:p w14:paraId="58FF28C4" w14:textId="77777777" w:rsidR="0002450D" w:rsidRDefault="0002450D" w:rsidP="00F8620D">
            <w:pPr>
              <w:rPr>
                <w:sz w:val="16"/>
                <w:szCs w:val="16"/>
              </w:rPr>
            </w:pPr>
          </w:p>
          <w:p w14:paraId="4FCBCF21" w14:textId="13FDDA60" w:rsidR="0002450D" w:rsidRDefault="0002450D" w:rsidP="00F86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Programmation</w:t>
            </w:r>
            <w:r w:rsidR="00CE1782">
              <w:rPr>
                <w:sz w:val="16"/>
                <w:szCs w:val="16"/>
              </w:rPr>
              <w:t xml:space="preserve"> et test</w:t>
            </w:r>
          </w:p>
          <w:p w14:paraId="58D5FC5A" w14:textId="3AEFF5A4" w:rsidR="0002450D" w:rsidRPr="00F127AC" w:rsidRDefault="0002450D" w:rsidP="00F8620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F127AC">
              <w:rPr>
                <w:i/>
                <w:color w:val="548DD4" w:themeColor="text2" w:themeTint="99"/>
                <w:sz w:val="16"/>
                <w:szCs w:val="16"/>
              </w:rPr>
              <w:t>Le</w:t>
            </w:r>
            <w:r w:rsidR="00CE1782">
              <w:rPr>
                <w:i/>
                <w:color w:val="548DD4" w:themeColor="text2" w:themeTint="99"/>
                <w:sz w:val="16"/>
                <w:szCs w:val="16"/>
              </w:rPr>
              <w:t>s élèves font un programme avec les sous-programmes et vérifient que tout fonctionne comme dans l’algorithme.</w:t>
            </w:r>
          </w:p>
          <w:p w14:paraId="243F00F5" w14:textId="77777777" w:rsidR="0002450D" w:rsidRDefault="0002450D" w:rsidP="00F8620D">
            <w:pPr>
              <w:rPr>
                <w:sz w:val="16"/>
                <w:szCs w:val="16"/>
              </w:rPr>
            </w:pPr>
          </w:p>
          <w:p w14:paraId="4D567F0D" w14:textId="79F7BE2C" w:rsidR="0002450D" w:rsidRDefault="00CE1782" w:rsidP="00CE1782">
            <w:pPr>
              <w:rPr>
                <w:sz w:val="16"/>
                <w:szCs w:val="16"/>
              </w:rPr>
            </w:pPr>
            <w:r w:rsidRPr="00CE1782">
              <w:rPr>
                <w:sz w:val="16"/>
                <w:szCs w:val="16"/>
              </w:rPr>
              <w:t>Récupérer les travaux de chaque groupe</w:t>
            </w:r>
          </w:p>
          <w:p w14:paraId="30479E90" w14:textId="469AC876" w:rsidR="001F582D" w:rsidRDefault="001F582D" w:rsidP="00CE1782">
            <w:pPr>
              <w:rPr>
                <w:sz w:val="16"/>
                <w:szCs w:val="16"/>
              </w:rPr>
            </w:pPr>
          </w:p>
          <w:p w14:paraId="28EF57F6" w14:textId="77777777" w:rsidR="001F582D" w:rsidRDefault="001F582D" w:rsidP="001F58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élève de fin de séance : </w:t>
            </w:r>
          </w:p>
          <w:p w14:paraId="178DC322" w14:textId="77777777" w:rsidR="0002450D" w:rsidRDefault="001F582D" w:rsidP="00F8620D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E83784">
              <w:rPr>
                <w:i/>
                <w:color w:val="548DD4" w:themeColor="text2" w:themeTint="99"/>
                <w:sz w:val="16"/>
                <w:szCs w:val="16"/>
              </w:rPr>
              <w:t>Mots clés : programme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, test.</w:t>
            </w:r>
          </w:p>
          <w:p w14:paraId="392CEF23" w14:textId="77777777" w:rsidR="001F582D" w:rsidRDefault="001F582D" w:rsidP="00F8620D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27153C56" w14:textId="77777777" w:rsidR="001F582D" w:rsidRDefault="001F582D" w:rsidP="001F58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Regarder la vidéo sur le rôle du chef de projet chez PSA</w:t>
            </w:r>
          </w:p>
          <w:p w14:paraId="74B872D3" w14:textId="77777777" w:rsidR="001F582D" w:rsidRDefault="00EC2E1E" w:rsidP="001F582D">
            <w:pPr>
              <w:rPr>
                <w:sz w:val="16"/>
                <w:szCs w:val="16"/>
              </w:rPr>
            </w:pPr>
            <w:hyperlink r:id="rId12" w:history="1">
              <w:r w:rsidR="001F582D" w:rsidRPr="00E7617D">
                <w:rPr>
                  <w:rStyle w:val="Lienhypertexte"/>
                  <w:sz w:val="16"/>
                  <w:szCs w:val="16"/>
                </w:rPr>
                <w:t>https://www.planeteautomobile.com/ressources-pedagogiques-automobiles/</w:t>
              </w:r>
            </w:hyperlink>
          </w:p>
          <w:p w14:paraId="631A02B5" w14:textId="77777777" w:rsidR="001F582D" w:rsidRPr="00951F72" w:rsidRDefault="001F582D" w:rsidP="001F582D">
            <w:pPr>
              <w:pStyle w:val="Paragraphedeliste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PowerPoint (</w:t>
            </w:r>
            <w:r w:rsidRPr="00951F72">
              <w:rPr>
                <w:sz w:val="16"/>
                <w:szCs w:val="16"/>
              </w:rPr>
              <w:t>presentation-offline</w:t>
            </w:r>
            <w:r>
              <w:rPr>
                <w:sz w:val="16"/>
                <w:szCs w:val="16"/>
              </w:rPr>
              <w:t>.zip)</w:t>
            </w:r>
          </w:p>
          <w:p w14:paraId="77E6D5E8" w14:textId="77777777" w:rsidR="001F582D" w:rsidRDefault="001F582D" w:rsidP="001F582D">
            <w:pPr>
              <w:rPr>
                <w:sz w:val="16"/>
                <w:szCs w:val="16"/>
              </w:rPr>
            </w:pPr>
          </w:p>
          <w:p w14:paraId="6DA924A8" w14:textId="77777777" w:rsidR="001F582D" w:rsidRDefault="001F582D" w:rsidP="001F58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Echange sur le rôle du chef de projet</w:t>
            </w:r>
          </w:p>
          <w:p w14:paraId="30B344AA" w14:textId="77777777" w:rsidR="001F582D" w:rsidRDefault="001F582D" w:rsidP="00F8620D">
            <w:pPr>
              <w:rPr>
                <w:sz w:val="16"/>
                <w:szCs w:val="16"/>
              </w:rPr>
            </w:pPr>
          </w:p>
          <w:p w14:paraId="685DF5E9" w14:textId="35ED30FC" w:rsidR="001F582D" w:rsidRDefault="001F582D" w:rsidP="001F58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Poser des questions aux élèves sur leur travail </w:t>
            </w:r>
            <w:r w:rsidR="00EC2E1E">
              <w:rPr>
                <w:sz w:val="16"/>
                <w:szCs w:val="16"/>
              </w:rPr>
              <w:t>afin d’identifi</w:t>
            </w:r>
            <w:r>
              <w:rPr>
                <w:sz w:val="16"/>
                <w:szCs w:val="16"/>
              </w:rPr>
              <w:t xml:space="preserve">er </w:t>
            </w:r>
            <w:r w:rsidR="00EC2E1E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 xml:space="preserve">es compétences et connaissances acquises </w:t>
            </w:r>
            <w:r w:rsidR="00EC2E1E">
              <w:rPr>
                <w:sz w:val="16"/>
                <w:szCs w:val="16"/>
              </w:rPr>
              <w:t>au cours de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la séquence.</w:t>
            </w:r>
          </w:p>
          <w:p w14:paraId="03C790CC" w14:textId="77777777" w:rsidR="001F582D" w:rsidRDefault="001F582D" w:rsidP="001F582D">
            <w:pPr>
              <w:rPr>
                <w:sz w:val="16"/>
                <w:szCs w:val="16"/>
              </w:rPr>
            </w:pPr>
          </w:p>
          <w:p w14:paraId="7585EF5B" w14:textId="76CCFA82" w:rsidR="001F582D" w:rsidRPr="00FA45B5" w:rsidRDefault="001F582D" w:rsidP="00F8620D">
            <w:pPr>
              <w:rPr>
                <w:sz w:val="16"/>
                <w:szCs w:val="16"/>
              </w:rPr>
            </w:pPr>
          </w:p>
        </w:tc>
      </w:tr>
      <w:tr w:rsidR="001F582D" w14:paraId="398D92AA" w14:textId="77777777" w:rsidTr="00F8620D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E1C3655" w14:textId="05183273" w:rsidR="001F582D" w:rsidRDefault="001F582D" w:rsidP="001F582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A94FFF" w14:textId="77777777" w:rsidR="001F582D" w:rsidRPr="00807150" w:rsidRDefault="001F582D" w:rsidP="001F582D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44B04681" w14:textId="3583D4ED" w:rsidR="001F582D" w:rsidRPr="001F582D" w:rsidRDefault="001F582D" w:rsidP="001F582D">
            <w:pPr>
              <w:pStyle w:val="Paragraphedeliste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1F582D">
              <w:rPr>
                <w:sz w:val="16"/>
                <w:szCs w:val="16"/>
              </w:rPr>
              <w:t xml:space="preserve">Revoir la séquence : </w:t>
            </w:r>
            <w:proofErr w:type="spellStart"/>
            <w:r w:rsidR="00EC2E1E">
              <w:rPr>
                <w:sz w:val="16"/>
                <w:szCs w:val="16"/>
              </w:rPr>
              <w:t>Evaluation</w:t>
            </w:r>
            <w:proofErr w:type="spellEnd"/>
          </w:p>
        </w:tc>
      </w:tr>
    </w:tbl>
    <w:p w14:paraId="7FB40822" w14:textId="2BD10CE9" w:rsidR="0002450D" w:rsidRDefault="0002450D" w:rsidP="000C0195">
      <w:pPr>
        <w:rPr>
          <w:sz w:val="16"/>
        </w:rPr>
      </w:pPr>
    </w:p>
    <w:sectPr w:rsidR="0002450D" w:rsidSect="00B32FD5">
      <w:footerReference w:type="default" r:id="rId13"/>
      <w:headerReference w:type="first" r:id="rId14"/>
      <w:footerReference w:type="first" r:id="rId15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7E9B0" w14:textId="77777777" w:rsidR="00E22887" w:rsidRDefault="00E22887" w:rsidP="000E6848">
      <w:r>
        <w:separator/>
      </w:r>
    </w:p>
  </w:endnote>
  <w:endnote w:type="continuationSeparator" w:id="0">
    <w:p w14:paraId="130E23B0" w14:textId="77777777" w:rsidR="00E22887" w:rsidRDefault="00E22887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62D43435" w14:textId="77777777" w:rsidTr="00A659D7">
      <w:tc>
        <w:tcPr>
          <w:tcW w:w="974" w:type="dxa"/>
          <w:shd w:val="clear" w:color="auto" w:fill="auto"/>
        </w:tcPr>
        <w:p w14:paraId="6382D69F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5167CAED" w:rsidR="00252CEF" w:rsidRPr="00245F29" w:rsidRDefault="00A1026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778F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séquence_somnolence.docx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279F2898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EC2E1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21/11/2019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48A57A04" w14:textId="77777777" w:rsidTr="00A659D7">
      <w:tc>
        <w:tcPr>
          <w:tcW w:w="974" w:type="dxa"/>
          <w:shd w:val="clear" w:color="auto" w:fill="auto"/>
        </w:tcPr>
        <w:p w14:paraId="01E3AFFF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0485737E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A10264">
            <w:rPr>
              <w:rFonts w:ascii="Calibri" w:hAnsi="Calibri" w:cs="Calibri"/>
              <w:color w:val="244061"/>
              <w:sz w:val="16"/>
              <w:szCs w:val="16"/>
            </w:rPr>
            <w:t>remi.deslandes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>
      <w:rPr>
        <w:rFonts w:asciiTheme="minorHAnsi" w:hAnsiTheme="minorHAnsi" w:cstheme="minorHAnsi"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367EB9AF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778F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séquence_somnolence.docx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301B1309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EC2E1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21/11/2019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6217D5DE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7F7961">
            <w:rPr>
              <w:rFonts w:ascii="Calibri" w:hAnsi="Calibri" w:cs="Calibri"/>
              <w:color w:val="244061"/>
              <w:sz w:val="16"/>
              <w:szCs w:val="16"/>
            </w:rPr>
            <w:t>remi.deslandes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Pr="00252CE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4D38C" w14:textId="77777777" w:rsidR="00E22887" w:rsidRDefault="00E22887" w:rsidP="000E6848">
      <w:r w:rsidRPr="000E6848">
        <w:rPr>
          <w:color w:val="000000"/>
        </w:rPr>
        <w:separator/>
      </w:r>
    </w:p>
  </w:footnote>
  <w:footnote w:type="continuationSeparator" w:id="0">
    <w:p w14:paraId="16954827" w14:textId="77777777" w:rsidR="00E22887" w:rsidRDefault="00E22887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477F4" w14:textId="0DDEB09B" w:rsidR="00B32FD5" w:rsidRDefault="00B32FD5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B32FD5" w:rsidRDefault="00B32FD5"/>
  <w:p w14:paraId="3DA71636" w14:textId="5A4525DC"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90347C" w:rsidRPr="0090347C" w:rsidRDefault="0090347C" w:rsidP="0090347C">
          <w:pPr>
            <w:rPr>
              <w:sz w:val="20"/>
            </w:rPr>
          </w:pPr>
        </w:p>
      </w:tc>
    </w:tr>
  </w:tbl>
  <w:p w14:paraId="7DB88A7B" w14:textId="20CDAFD1"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30FE0"/>
    <w:multiLevelType w:val="hybridMultilevel"/>
    <w:tmpl w:val="91EEE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81CB6"/>
    <w:multiLevelType w:val="hybridMultilevel"/>
    <w:tmpl w:val="45C88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62ACC"/>
    <w:multiLevelType w:val="hybridMultilevel"/>
    <w:tmpl w:val="3F4468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E029B"/>
    <w:multiLevelType w:val="hybridMultilevel"/>
    <w:tmpl w:val="42425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A1BAF"/>
    <w:multiLevelType w:val="hybridMultilevel"/>
    <w:tmpl w:val="679C60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7"/>
  </w:num>
  <w:num w:numId="5">
    <w:abstractNumId w:val="24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8"/>
  </w:num>
  <w:num w:numId="13">
    <w:abstractNumId w:val="18"/>
  </w:num>
  <w:num w:numId="14">
    <w:abstractNumId w:val="14"/>
  </w:num>
  <w:num w:numId="15">
    <w:abstractNumId w:val="26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8"/>
  </w:num>
  <w:num w:numId="21">
    <w:abstractNumId w:val="21"/>
  </w:num>
  <w:num w:numId="22">
    <w:abstractNumId w:val="19"/>
  </w:num>
  <w:num w:numId="23">
    <w:abstractNumId w:val="5"/>
  </w:num>
  <w:num w:numId="24">
    <w:abstractNumId w:val="2"/>
  </w:num>
  <w:num w:numId="25">
    <w:abstractNumId w:val="22"/>
  </w:num>
  <w:num w:numId="26">
    <w:abstractNumId w:val="23"/>
  </w:num>
  <w:num w:numId="27">
    <w:abstractNumId w:val="20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48"/>
    <w:rsid w:val="000071C9"/>
    <w:rsid w:val="000115CB"/>
    <w:rsid w:val="0001214A"/>
    <w:rsid w:val="0001613D"/>
    <w:rsid w:val="00021423"/>
    <w:rsid w:val="0002446B"/>
    <w:rsid w:val="0002450D"/>
    <w:rsid w:val="000254E2"/>
    <w:rsid w:val="00026106"/>
    <w:rsid w:val="0003189C"/>
    <w:rsid w:val="00033CC6"/>
    <w:rsid w:val="00037716"/>
    <w:rsid w:val="000415BD"/>
    <w:rsid w:val="00046FBD"/>
    <w:rsid w:val="00047A99"/>
    <w:rsid w:val="00051306"/>
    <w:rsid w:val="000548B6"/>
    <w:rsid w:val="00055AB7"/>
    <w:rsid w:val="000640AF"/>
    <w:rsid w:val="0007574F"/>
    <w:rsid w:val="00091743"/>
    <w:rsid w:val="00092E86"/>
    <w:rsid w:val="000978C0"/>
    <w:rsid w:val="000B40E8"/>
    <w:rsid w:val="000B66FC"/>
    <w:rsid w:val="000B6BF3"/>
    <w:rsid w:val="000C0195"/>
    <w:rsid w:val="000C3D12"/>
    <w:rsid w:val="000D0E76"/>
    <w:rsid w:val="000D19A8"/>
    <w:rsid w:val="000D4693"/>
    <w:rsid w:val="000D6092"/>
    <w:rsid w:val="000E0767"/>
    <w:rsid w:val="000E6848"/>
    <w:rsid w:val="000E779E"/>
    <w:rsid w:val="000F40C3"/>
    <w:rsid w:val="000F5307"/>
    <w:rsid w:val="000F7693"/>
    <w:rsid w:val="0010480F"/>
    <w:rsid w:val="0011073E"/>
    <w:rsid w:val="00112E91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772DC"/>
    <w:rsid w:val="00180EB2"/>
    <w:rsid w:val="00186434"/>
    <w:rsid w:val="00193485"/>
    <w:rsid w:val="00194453"/>
    <w:rsid w:val="001B07DB"/>
    <w:rsid w:val="001B119F"/>
    <w:rsid w:val="001B1F6B"/>
    <w:rsid w:val="001E22BB"/>
    <w:rsid w:val="001E405D"/>
    <w:rsid w:val="001E4C25"/>
    <w:rsid w:val="001F582D"/>
    <w:rsid w:val="0020107C"/>
    <w:rsid w:val="0020578E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778F5"/>
    <w:rsid w:val="002843C7"/>
    <w:rsid w:val="0029016A"/>
    <w:rsid w:val="002A5914"/>
    <w:rsid w:val="002D2675"/>
    <w:rsid w:val="002D4145"/>
    <w:rsid w:val="002D4D6F"/>
    <w:rsid w:val="002D7F5E"/>
    <w:rsid w:val="002E06FE"/>
    <w:rsid w:val="002F023D"/>
    <w:rsid w:val="002F2F77"/>
    <w:rsid w:val="002F5B62"/>
    <w:rsid w:val="003066BA"/>
    <w:rsid w:val="00322A33"/>
    <w:rsid w:val="00325691"/>
    <w:rsid w:val="003313DD"/>
    <w:rsid w:val="003365DF"/>
    <w:rsid w:val="003435A7"/>
    <w:rsid w:val="00344BA0"/>
    <w:rsid w:val="00353CF7"/>
    <w:rsid w:val="00360673"/>
    <w:rsid w:val="003649C6"/>
    <w:rsid w:val="00371369"/>
    <w:rsid w:val="00372DA2"/>
    <w:rsid w:val="00380183"/>
    <w:rsid w:val="00394957"/>
    <w:rsid w:val="00397777"/>
    <w:rsid w:val="003A5AB0"/>
    <w:rsid w:val="003B026E"/>
    <w:rsid w:val="003C30BF"/>
    <w:rsid w:val="003C3312"/>
    <w:rsid w:val="003C4382"/>
    <w:rsid w:val="003C6AB4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14884"/>
    <w:rsid w:val="004252E3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75B0A"/>
    <w:rsid w:val="00491477"/>
    <w:rsid w:val="004935CB"/>
    <w:rsid w:val="004A020C"/>
    <w:rsid w:val="004B497A"/>
    <w:rsid w:val="004B7B99"/>
    <w:rsid w:val="004D0128"/>
    <w:rsid w:val="004D04D1"/>
    <w:rsid w:val="004E1A4C"/>
    <w:rsid w:val="004E702A"/>
    <w:rsid w:val="004F0541"/>
    <w:rsid w:val="004F1ED4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6F8B"/>
    <w:rsid w:val="00550810"/>
    <w:rsid w:val="005635B8"/>
    <w:rsid w:val="00564773"/>
    <w:rsid w:val="00567430"/>
    <w:rsid w:val="0058690D"/>
    <w:rsid w:val="00593DBF"/>
    <w:rsid w:val="005955D0"/>
    <w:rsid w:val="00596F6D"/>
    <w:rsid w:val="005A3FB5"/>
    <w:rsid w:val="005A6017"/>
    <w:rsid w:val="005B5263"/>
    <w:rsid w:val="005B7EB6"/>
    <w:rsid w:val="005C2DE5"/>
    <w:rsid w:val="005C6EBB"/>
    <w:rsid w:val="005D3C80"/>
    <w:rsid w:val="005D53C0"/>
    <w:rsid w:val="005D7EF5"/>
    <w:rsid w:val="005E2335"/>
    <w:rsid w:val="005E5BE1"/>
    <w:rsid w:val="00601EB6"/>
    <w:rsid w:val="00602429"/>
    <w:rsid w:val="00606431"/>
    <w:rsid w:val="0061020B"/>
    <w:rsid w:val="00612353"/>
    <w:rsid w:val="00613BA3"/>
    <w:rsid w:val="00613FD3"/>
    <w:rsid w:val="0061655C"/>
    <w:rsid w:val="00627533"/>
    <w:rsid w:val="00630518"/>
    <w:rsid w:val="00637081"/>
    <w:rsid w:val="00644728"/>
    <w:rsid w:val="0064684B"/>
    <w:rsid w:val="006503CE"/>
    <w:rsid w:val="0065253A"/>
    <w:rsid w:val="00652DCB"/>
    <w:rsid w:val="00657075"/>
    <w:rsid w:val="006645D9"/>
    <w:rsid w:val="00665F9E"/>
    <w:rsid w:val="006700CC"/>
    <w:rsid w:val="0067413A"/>
    <w:rsid w:val="0067416D"/>
    <w:rsid w:val="0068688C"/>
    <w:rsid w:val="00686924"/>
    <w:rsid w:val="00691AED"/>
    <w:rsid w:val="006A13A0"/>
    <w:rsid w:val="006A474A"/>
    <w:rsid w:val="006A60C0"/>
    <w:rsid w:val="006B4156"/>
    <w:rsid w:val="006C0ABD"/>
    <w:rsid w:val="006C199D"/>
    <w:rsid w:val="006C4D44"/>
    <w:rsid w:val="006C6EEC"/>
    <w:rsid w:val="006D10A9"/>
    <w:rsid w:val="006D6C6E"/>
    <w:rsid w:val="006E0259"/>
    <w:rsid w:val="006E0575"/>
    <w:rsid w:val="006E505B"/>
    <w:rsid w:val="006F2C29"/>
    <w:rsid w:val="006F3120"/>
    <w:rsid w:val="00706B1B"/>
    <w:rsid w:val="00706C52"/>
    <w:rsid w:val="007070AB"/>
    <w:rsid w:val="0071784C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4EC3"/>
    <w:rsid w:val="007802C7"/>
    <w:rsid w:val="00781A25"/>
    <w:rsid w:val="00791429"/>
    <w:rsid w:val="0079201B"/>
    <w:rsid w:val="00795AAB"/>
    <w:rsid w:val="007C6BF7"/>
    <w:rsid w:val="007C6E44"/>
    <w:rsid w:val="007C7E06"/>
    <w:rsid w:val="007D198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7F7961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51832"/>
    <w:rsid w:val="008523EC"/>
    <w:rsid w:val="008612E6"/>
    <w:rsid w:val="008759C4"/>
    <w:rsid w:val="008809F2"/>
    <w:rsid w:val="008A40F6"/>
    <w:rsid w:val="008B0518"/>
    <w:rsid w:val="008B0610"/>
    <w:rsid w:val="008B0B15"/>
    <w:rsid w:val="008B44D8"/>
    <w:rsid w:val="008B7845"/>
    <w:rsid w:val="008C14B0"/>
    <w:rsid w:val="008C3CFF"/>
    <w:rsid w:val="008D1B3E"/>
    <w:rsid w:val="008D2634"/>
    <w:rsid w:val="008D5622"/>
    <w:rsid w:val="008D65FF"/>
    <w:rsid w:val="008E6C37"/>
    <w:rsid w:val="008F1164"/>
    <w:rsid w:val="008F6A76"/>
    <w:rsid w:val="008F7877"/>
    <w:rsid w:val="00900A54"/>
    <w:rsid w:val="0090347C"/>
    <w:rsid w:val="009060DA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7BAE"/>
    <w:rsid w:val="00951F72"/>
    <w:rsid w:val="00955D8C"/>
    <w:rsid w:val="00960AEC"/>
    <w:rsid w:val="009648E2"/>
    <w:rsid w:val="00966B59"/>
    <w:rsid w:val="00970F72"/>
    <w:rsid w:val="00971433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6E2F"/>
    <w:rsid w:val="009D3407"/>
    <w:rsid w:val="009D3482"/>
    <w:rsid w:val="009E1751"/>
    <w:rsid w:val="009F1EB8"/>
    <w:rsid w:val="00A04305"/>
    <w:rsid w:val="00A10264"/>
    <w:rsid w:val="00A15748"/>
    <w:rsid w:val="00A17513"/>
    <w:rsid w:val="00A20950"/>
    <w:rsid w:val="00A233FA"/>
    <w:rsid w:val="00A23963"/>
    <w:rsid w:val="00A32135"/>
    <w:rsid w:val="00A3219E"/>
    <w:rsid w:val="00A40607"/>
    <w:rsid w:val="00A411D1"/>
    <w:rsid w:val="00A411FE"/>
    <w:rsid w:val="00A424F7"/>
    <w:rsid w:val="00A42E7C"/>
    <w:rsid w:val="00A44927"/>
    <w:rsid w:val="00A512A0"/>
    <w:rsid w:val="00A568F2"/>
    <w:rsid w:val="00A63B40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845"/>
    <w:rsid w:val="00AF2883"/>
    <w:rsid w:val="00AF671A"/>
    <w:rsid w:val="00B13FC3"/>
    <w:rsid w:val="00B32FD5"/>
    <w:rsid w:val="00B3560B"/>
    <w:rsid w:val="00B37FCC"/>
    <w:rsid w:val="00B43ABA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F35"/>
    <w:rsid w:val="00B967DE"/>
    <w:rsid w:val="00BA7385"/>
    <w:rsid w:val="00BB122C"/>
    <w:rsid w:val="00BB1334"/>
    <w:rsid w:val="00BB4800"/>
    <w:rsid w:val="00BB775C"/>
    <w:rsid w:val="00BC2996"/>
    <w:rsid w:val="00BC29A3"/>
    <w:rsid w:val="00BC50D2"/>
    <w:rsid w:val="00BC6F5D"/>
    <w:rsid w:val="00BD112E"/>
    <w:rsid w:val="00BD7652"/>
    <w:rsid w:val="00BE5E60"/>
    <w:rsid w:val="00BF032C"/>
    <w:rsid w:val="00BF0F81"/>
    <w:rsid w:val="00BF6AA9"/>
    <w:rsid w:val="00C11E0F"/>
    <w:rsid w:val="00C1278A"/>
    <w:rsid w:val="00C1462F"/>
    <w:rsid w:val="00C3363F"/>
    <w:rsid w:val="00C33D72"/>
    <w:rsid w:val="00C42D08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B1C15"/>
    <w:rsid w:val="00CB2A40"/>
    <w:rsid w:val="00CD0B5C"/>
    <w:rsid w:val="00CE07A5"/>
    <w:rsid w:val="00CE1782"/>
    <w:rsid w:val="00CE2589"/>
    <w:rsid w:val="00CE273C"/>
    <w:rsid w:val="00CF357F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16FC"/>
    <w:rsid w:val="00DA0831"/>
    <w:rsid w:val="00DB419F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3FF6"/>
    <w:rsid w:val="00E16F3A"/>
    <w:rsid w:val="00E22887"/>
    <w:rsid w:val="00E24512"/>
    <w:rsid w:val="00E27C14"/>
    <w:rsid w:val="00E40E10"/>
    <w:rsid w:val="00E422C7"/>
    <w:rsid w:val="00E50B9B"/>
    <w:rsid w:val="00E50BD8"/>
    <w:rsid w:val="00E50F31"/>
    <w:rsid w:val="00E515D8"/>
    <w:rsid w:val="00E549E5"/>
    <w:rsid w:val="00E67711"/>
    <w:rsid w:val="00E70EFA"/>
    <w:rsid w:val="00E77279"/>
    <w:rsid w:val="00E80A79"/>
    <w:rsid w:val="00E8164B"/>
    <w:rsid w:val="00E83784"/>
    <w:rsid w:val="00E84E7A"/>
    <w:rsid w:val="00E959E3"/>
    <w:rsid w:val="00E96A91"/>
    <w:rsid w:val="00EA2B6C"/>
    <w:rsid w:val="00EA54ED"/>
    <w:rsid w:val="00EB06F8"/>
    <w:rsid w:val="00EB2738"/>
    <w:rsid w:val="00EB49F8"/>
    <w:rsid w:val="00EB6B99"/>
    <w:rsid w:val="00EB7FA1"/>
    <w:rsid w:val="00EC2E1E"/>
    <w:rsid w:val="00EC35E0"/>
    <w:rsid w:val="00EC4E54"/>
    <w:rsid w:val="00ED1A32"/>
    <w:rsid w:val="00ED67AE"/>
    <w:rsid w:val="00EE6087"/>
    <w:rsid w:val="00EF5332"/>
    <w:rsid w:val="00EF71B6"/>
    <w:rsid w:val="00EF7601"/>
    <w:rsid w:val="00F005A3"/>
    <w:rsid w:val="00F01040"/>
    <w:rsid w:val="00F017D7"/>
    <w:rsid w:val="00F04904"/>
    <w:rsid w:val="00F127AC"/>
    <w:rsid w:val="00F1479A"/>
    <w:rsid w:val="00F17EED"/>
    <w:rsid w:val="00F3187B"/>
    <w:rsid w:val="00F36CA8"/>
    <w:rsid w:val="00F43892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5CB9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C46180"/>
  <w15:docId w15:val="{60B082F4-3BCB-47D9-98AE-BD6BE338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laneteautomobile.com/ressources-pedagogiques-automobile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W2GOjwxG8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9IPPNUyHg_g&amp;feature=youtu.be&amp;list=PLF70A79307EE90B9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curite-routiere.gouv.fr/medias/campagnes/somnolence-au-volan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14F2A6-7FC7-1F49-97C2-99241D19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1446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9384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Vincent SIMON</cp:lastModifiedBy>
  <cp:revision>23</cp:revision>
  <cp:lastPrinted>2019-06-01T09:13:00Z</cp:lastPrinted>
  <dcterms:created xsi:type="dcterms:W3CDTF">2019-02-19T09:37:00Z</dcterms:created>
  <dcterms:modified xsi:type="dcterms:W3CDTF">2019-11-21T14:41:00Z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