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DF574" w14:textId="77777777" w:rsidR="003125A1" w:rsidRPr="00A00D6A" w:rsidRDefault="003125A1" w:rsidP="003125A1">
      <w:pPr>
        <w:spacing w:after="0"/>
        <w:jc w:val="center"/>
        <w:rPr>
          <w:rFonts w:ascii="Arial" w:hAnsi="Arial" w:cs="Arial"/>
          <w:b/>
        </w:rPr>
      </w:pPr>
      <w:r w:rsidRPr="00A00D6A">
        <w:rPr>
          <w:rFonts w:ascii="Arial" w:hAnsi="Arial" w:cs="Arial"/>
          <w:b/>
        </w:rPr>
        <w:t>Présentation d’une ressource numérique pour enseigner les S.E.S.</w:t>
      </w:r>
    </w:p>
    <w:p w14:paraId="279E491F" w14:textId="77777777" w:rsidR="003125A1" w:rsidRPr="00A00D6A" w:rsidRDefault="003125A1" w:rsidP="003125A1">
      <w:pPr>
        <w:spacing w:after="0"/>
        <w:jc w:val="center"/>
        <w:rPr>
          <w:rFonts w:ascii="Arial" w:hAnsi="Arial" w:cs="Arial"/>
          <w:b/>
        </w:rPr>
      </w:pPr>
      <w:r w:rsidRPr="00A00D6A">
        <w:rPr>
          <w:rFonts w:ascii="Arial" w:hAnsi="Arial" w:cs="Arial"/>
          <w:b/>
        </w:rPr>
        <w:t>Ressource proposée par le groupe TraAM de l’Académie d’Orléans-Tours</w:t>
      </w:r>
    </w:p>
    <w:p w14:paraId="7E67E5E7" w14:textId="77777777" w:rsidR="003125A1" w:rsidRPr="00A00D6A" w:rsidRDefault="00A00D6A" w:rsidP="00FC4934">
      <w:pPr>
        <w:rPr>
          <w:rFonts w:ascii="Arial" w:hAnsi="Arial" w:cs="Arial"/>
        </w:rPr>
      </w:pPr>
      <w:r w:rsidRPr="00A00D6A">
        <w:rPr>
          <w:rFonts w:ascii="Arial" w:hAnsi="Arial" w:cs="Arial"/>
          <w:noProof/>
          <w:lang w:eastAsia="fr-FR"/>
        </w:rPr>
        <w:drawing>
          <wp:anchor distT="0" distB="0" distL="114300" distR="114300" simplePos="0" relativeHeight="251658240" behindDoc="1" locked="0" layoutInCell="1" allowOverlap="1" wp14:anchorId="07B1D2AE" wp14:editId="4BEC1C13">
            <wp:simplePos x="0" y="0"/>
            <wp:positionH relativeFrom="column">
              <wp:posOffset>3432810</wp:posOffset>
            </wp:positionH>
            <wp:positionV relativeFrom="paragraph">
              <wp:posOffset>45085</wp:posOffset>
            </wp:positionV>
            <wp:extent cx="2122170" cy="455930"/>
            <wp:effectExtent l="0" t="0" r="0" b="1270"/>
            <wp:wrapThrough wrapText="bothSides">
              <wp:wrapPolygon edited="0">
                <wp:start x="0" y="0"/>
                <wp:lineTo x="0" y="20758"/>
                <wp:lineTo x="21329" y="20758"/>
                <wp:lineTo x="213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gb.PNG"/>
                    <pic:cNvPicPr/>
                  </pic:nvPicPr>
                  <pic:blipFill>
                    <a:blip r:embed="rId5">
                      <a:extLst>
                        <a:ext uri="{28A0092B-C50C-407E-A947-70E740481C1C}">
                          <a14:useLocalDpi xmlns:a14="http://schemas.microsoft.com/office/drawing/2010/main" val="0"/>
                        </a:ext>
                      </a:extLst>
                    </a:blip>
                    <a:stretch>
                      <a:fillRect/>
                    </a:stretch>
                  </pic:blipFill>
                  <pic:spPr>
                    <a:xfrm>
                      <a:off x="0" y="0"/>
                      <a:ext cx="2122170" cy="455930"/>
                    </a:xfrm>
                    <a:prstGeom prst="rect">
                      <a:avLst/>
                    </a:prstGeom>
                  </pic:spPr>
                </pic:pic>
              </a:graphicData>
            </a:graphic>
            <wp14:sizeRelH relativeFrom="page">
              <wp14:pctWidth>0</wp14:pctWidth>
            </wp14:sizeRelH>
            <wp14:sizeRelV relativeFrom="page">
              <wp14:pctHeight>0</wp14:pctHeight>
            </wp14:sizeRelV>
          </wp:anchor>
        </w:drawing>
      </w:r>
      <w:r w:rsidRPr="00A00D6A">
        <w:rPr>
          <w:rFonts w:ascii="Arial" w:hAnsi="Arial" w:cs="Arial"/>
          <w:noProof/>
          <w:lang w:eastAsia="fr-FR"/>
        </w:rPr>
        <w:drawing>
          <wp:inline distT="0" distB="0" distL="0" distR="0" wp14:anchorId="3BFDEDF4" wp14:editId="179E7672">
            <wp:extent cx="1815152" cy="5428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_inserer.PNG"/>
                    <pic:cNvPicPr/>
                  </pic:nvPicPr>
                  <pic:blipFill>
                    <a:blip r:embed="rId6">
                      <a:extLst>
                        <a:ext uri="{28A0092B-C50C-407E-A947-70E740481C1C}">
                          <a14:useLocalDpi xmlns:a14="http://schemas.microsoft.com/office/drawing/2010/main" val="0"/>
                        </a:ext>
                      </a:extLst>
                    </a:blip>
                    <a:stretch>
                      <a:fillRect/>
                    </a:stretch>
                  </pic:blipFill>
                  <pic:spPr>
                    <a:xfrm>
                      <a:off x="0" y="0"/>
                      <a:ext cx="1816520" cy="543297"/>
                    </a:xfrm>
                    <a:prstGeom prst="rect">
                      <a:avLst/>
                    </a:prstGeom>
                  </pic:spPr>
                </pic:pic>
              </a:graphicData>
            </a:graphic>
          </wp:inline>
        </w:drawing>
      </w:r>
    </w:p>
    <w:p w14:paraId="72EBBF3C" w14:textId="77777777" w:rsidR="00A00D6A" w:rsidRPr="00A00D6A" w:rsidRDefault="00A00D6A" w:rsidP="00FC4934">
      <w:pPr>
        <w:rPr>
          <w:rFonts w:ascii="Arial" w:hAnsi="Arial" w:cs="Arial"/>
        </w:rPr>
      </w:pPr>
    </w:p>
    <w:p w14:paraId="5914456D" w14:textId="2B255A7A" w:rsidR="003125A1" w:rsidRPr="00A00D6A" w:rsidRDefault="000772A0" w:rsidP="00FC4934">
      <w:pPr>
        <w:rPr>
          <w:rFonts w:ascii="Arial" w:hAnsi="Arial" w:cs="Arial"/>
        </w:rPr>
      </w:pPr>
      <w:r>
        <w:rPr>
          <w:rFonts w:ascii="Arial" w:hAnsi="Arial" w:cs="Arial"/>
        </w:rPr>
        <w:t>Une activité Geo</w:t>
      </w:r>
      <w:r w:rsidR="00DC12F5">
        <w:rPr>
          <w:rFonts w:ascii="Arial" w:hAnsi="Arial" w:cs="Arial"/>
        </w:rPr>
        <w:t>G</w:t>
      </w:r>
      <w:r>
        <w:rPr>
          <w:rFonts w:ascii="Arial" w:hAnsi="Arial" w:cs="Arial"/>
        </w:rPr>
        <w:t>e</w:t>
      </w:r>
      <w:r w:rsidR="003125A1" w:rsidRPr="00A00D6A">
        <w:rPr>
          <w:rFonts w:ascii="Arial" w:hAnsi="Arial" w:cs="Arial"/>
        </w:rPr>
        <w:t xml:space="preserve">bra : </w:t>
      </w:r>
      <w:r w:rsidR="00C84C7A">
        <w:rPr>
          <w:rFonts w:ascii="Arial" w:hAnsi="Arial" w:cs="Arial"/>
        </w:rPr>
        <w:t xml:space="preserve">Les effets sur l’équilibre </w:t>
      </w:r>
      <w:r w:rsidR="00B97D2F">
        <w:rPr>
          <w:rFonts w:ascii="Arial" w:hAnsi="Arial" w:cs="Arial"/>
        </w:rPr>
        <w:t xml:space="preserve">de la mise en place </w:t>
      </w:r>
      <w:r w:rsidR="00C84C7A">
        <w:rPr>
          <w:rFonts w:ascii="Arial" w:hAnsi="Arial" w:cs="Arial"/>
        </w:rPr>
        <w:t>d’une taxe</w:t>
      </w:r>
      <w:r w:rsidR="00B97D2F">
        <w:rPr>
          <w:rFonts w:ascii="Arial" w:hAnsi="Arial" w:cs="Arial"/>
        </w:rPr>
        <w:t xml:space="preserve"> sur le marché d</w:t>
      </w:r>
      <w:r w:rsidR="00D232D3">
        <w:rPr>
          <w:rFonts w:ascii="Arial" w:hAnsi="Arial" w:cs="Arial"/>
        </w:rPr>
        <w:t>u tabac</w:t>
      </w:r>
    </w:p>
    <w:tbl>
      <w:tblPr>
        <w:tblStyle w:val="Grilledutableau"/>
        <w:tblW w:w="0" w:type="auto"/>
        <w:tblLook w:val="04A0" w:firstRow="1" w:lastRow="0" w:firstColumn="1" w:lastColumn="0" w:noHBand="0" w:noVBand="1"/>
      </w:tblPr>
      <w:tblGrid>
        <w:gridCol w:w="2816"/>
        <w:gridCol w:w="6246"/>
      </w:tblGrid>
      <w:tr w:rsidR="003125A1" w:rsidRPr="00A00D6A" w14:paraId="22EE4006" w14:textId="77777777" w:rsidTr="00DC12F5">
        <w:trPr>
          <w:trHeight w:val="863"/>
        </w:trPr>
        <w:tc>
          <w:tcPr>
            <w:tcW w:w="3510" w:type="dxa"/>
          </w:tcPr>
          <w:p w14:paraId="79B83E56" w14:textId="77777777" w:rsidR="003125A1" w:rsidRPr="00A00D6A" w:rsidRDefault="003125A1" w:rsidP="00FC4934">
            <w:pPr>
              <w:rPr>
                <w:rFonts w:ascii="Arial" w:hAnsi="Arial" w:cs="Arial"/>
                <w:b/>
              </w:rPr>
            </w:pPr>
            <w:r w:rsidRPr="00A00D6A">
              <w:rPr>
                <w:rFonts w:ascii="Arial" w:hAnsi="Arial" w:cs="Arial"/>
                <w:b/>
              </w:rPr>
              <w:t>Adresse de l’activité en ligne</w:t>
            </w:r>
          </w:p>
        </w:tc>
        <w:tc>
          <w:tcPr>
            <w:tcW w:w="5702" w:type="dxa"/>
          </w:tcPr>
          <w:p w14:paraId="2C3C5DFB" w14:textId="3D586925" w:rsidR="003125A1" w:rsidRPr="00A00D6A" w:rsidRDefault="007071F5" w:rsidP="00FC4934">
            <w:pPr>
              <w:rPr>
                <w:rFonts w:ascii="Arial" w:hAnsi="Arial" w:cs="Arial"/>
              </w:rPr>
            </w:pPr>
            <w:hyperlink r:id="rId7" w:history="1">
              <w:r w:rsidR="00DC12F5" w:rsidRPr="00083D85">
                <w:rPr>
                  <w:rStyle w:val="Lienhypertexte"/>
                  <w:rFonts w:ascii="Arial" w:hAnsi="Arial" w:cs="Arial"/>
                </w:rPr>
                <w:t>https://www.ac-orleans-tours.fr/pedagogie/ses/enseigner_avec_le_numerique/travaux</w:t>
              </w:r>
              <w:r w:rsidR="00DC12F5" w:rsidRPr="00083D85">
                <w:rPr>
                  <w:rStyle w:val="Lienhypertexte"/>
                  <w:rFonts w:ascii="Arial" w:hAnsi="Arial" w:cs="Arial"/>
                </w:rPr>
                <w:br/>
                <w:t>_academiques_mutualises_traam/</w:t>
              </w:r>
            </w:hyperlink>
          </w:p>
        </w:tc>
      </w:tr>
      <w:tr w:rsidR="003125A1" w:rsidRPr="00A00D6A" w14:paraId="33CB2BB8" w14:textId="77777777" w:rsidTr="000772A0">
        <w:tc>
          <w:tcPr>
            <w:tcW w:w="3510" w:type="dxa"/>
          </w:tcPr>
          <w:p w14:paraId="291AF7DA" w14:textId="77777777" w:rsidR="003125A1" w:rsidRPr="00A00D6A" w:rsidRDefault="003125A1" w:rsidP="00FC4934">
            <w:pPr>
              <w:rPr>
                <w:rFonts w:ascii="Arial" w:hAnsi="Arial" w:cs="Arial"/>
                <w:b/>
              </w:rPr>
            </w:pPr>
            <w:r w:rsidRPr="00A00D6A">
              <w:rPr>
                <w:rFonts w:ascii="Arial" w:hAnsi="Arial" w:cs="Arial"/>
                <w:b/>
              </w:rPr>
              <w:t>Référencement Édu’base</w:t>
            </w:r>
          </w:p>
        </w:tc>
        <w:tc>
          <w:tcPr>
            <w:tcW w:w="5702" w:type="dxa"/>
          </w:tcPr>
          <w:p w14:paraId="0AA33F97" w14:textId="15C7F2FD" w:rsidR="003125A1" w:rsidRPr="00A00D6A" w:rsidRDefault="007071F5" w:rsidP="00FC4934">
            <w:pPr>
              <w:rPr>
                <w:rFonts w:ascii="Arial" w:hAnsi="Arial" w:cs="Arial"/>
              </w:rPr>
            </w:pPr>
            <w:r w:rsidRPr="007071F5">
              <w:rPr>
                <w:rFonts w:ascii="Arial" w:hAnsi="Arial" w:cs="Arial"/>
              </w:rPr>
              <w:t>Comprendre les effets sur l’équilibre de la mise en place d'une taxe ou d’une subvention</w:t>
            </w:r>
          </w:p>
        </w:tc>
      </w:tr>
      <w:tr w:rsidR="003125A1" w:rsidRPr="00A00D6A" w14:paraId="343A28D5" w14:textId="77777777" w:rsidTr="000772A0">
        <w:tc>
          <w:tcPr>
            <w:tcW w:w="3510" w:type="dxa"/>
          </w:tcPr>
          <w:p w14:paraId="1458FD99" w14:textId="77777777" w:rsidR="003125A1" w:rsidRPr="00A00D6A" w:rsidRDefault="003125A1" w:rsidP="00FC4934">
            <w:pPr>
              <w:rPr>
                <w:rFonts w:ascii="Arial" w:hAnsi="Arial" w:cs="Arial"/>
                <w:b/>
              </w:rPr>
            </w:pPr>
            <w:r w:rsidRPr="00A00D6A">
              <w:rPr>
                <w:rFonts w:ascii="Arial" w:hAnsi="Arial" w:cs="Arial"/>
                <w:b/>
              </w:rPr>
              <w:t>Nature de la ressource</w:t>
            </w:r>
          </w:p>
        </w:tc>
        <w:tc>
          <w:tcPr>
            <w:tcW w:w="5702" w:type="dxa"/>
          </w:tcPr>
          <w:p w14:paraId="3505A28F" w14:textId="2CC9CADD" w:rsidR="003125A1" w:rsidRPr="00A00D6A" w:rsidRDefault="003125A1" w:rsidP="00FC4934">
            <w:pPr>
              <w:rPr>
                <w:rFonts w:ascii="Arial" w:hAnsi="Arial" w:cs="Arial"/>
              </w:rPr>
            </w:pPr>
            <w:r w:rsidRPr="00A00D6A">
              <w:rPr>
                <w:rFonts w:ascii="Arial" w:hAnsi="Arial" w:cs="Arial"/>
              </w:rPr>
              <w:t>Une acti</w:t>
            </w:r>
            <w:r w:rsidR="00E217B4">
              <w:rPr>
                <w:rFonts w:ascii="Arial" w:hAnsi="Arial" w:cs="Arial"/>
              </w:rPr>
              <w:t>vité/présentation mobilisant Geo</w:t>
            </w:r>
            <w:r w:rsidR="00DC12F5">
              <w:rPr>
                <w:rFonts w:ascii="Arial" w:hAnsi="Arial" w:cs="Arial"/>
              </w:rPr>
              <w:t>G</w:t>
            </w:r>
            <w:r w:rsidR="00E217B4">
              <w:rPr>
                <w:rFonts w:ascii="Arial" w:hAnsi="Arial" w:cs="Arial"/>
              </w:rPr>
              <w:t>ebra</w:t>
            </w:r>
          </w:p>
        </w:tc>
      </w:tr>
      <w:tr w:rsidR="003125A1" w:rsidRPr="00A00D6A" w14:paraId="4D39279B" w14:textId="77777777" w:rsidTr="000772A0">
        <w:tc>
          <w:tcPr>
            <w:tcW w:w="3510" w:type="dxa"/>
          </w:tcPr>
          <w:p w14:paraId="363D47E6" w14:textId="77777777" w:rsidR="003125A1" w:rsidRPr="00A00D6A" w:rsidRDefault="003125A1" w:rsidP="00FC4934">
            <w:pPr>
              <w:rPr>
                <w:rFonts w:ascii="Arial" w:hAnsi="Arial" w:cs="Arial"/>
                <w:b/>
              </w:rPr>
            </w:pPr>
            <w:r w:rsidRPr="00A00D6A">
              <w:rPr>
                <w:rFonts w:ascii="Arial" w:hAnsi="Arial" w:cs="Arial"/>
                <w:b/>
              </w:rPr>
              <w:t>Lien avec le programme</w:t>
            </w:r>
          </w:p>
        </w:tc>
        <w:tc>
          <w:tcPr>
            <w:tcW w:w="5702" w:type="dxa"/>
          </w:tcPr>
          <w:p w14:paraId="0F86CFE0" w14:textId="7969412D" w:rsidR="00C84C7A" w:rsidRDefault="00C84C7A" w:rsidP="00FC4934">
            <w:pPr>
              <w:rPr>
                <w:rFonts w:ascii="Arial" w:hAnsi="Arial" w:cs="Arial"/>
              </w:rPr>
            </w:pPr>
            <w:r>
              <w:rPr>
                <w:rFonts w:ascii="Arial" w:hAnsi="Arial" w:cs="Arial"/>
              </w:rPr>
              <w:t>S.E.S., niveau Seconde</w:t>
            </w:r>
          </w:p>
          <w:p w14:paraId="02A88D65" w14:textId="6011D47A" w:rsidR="00C84C7A" w:rsidRDefault="00C84C7A" w:rsidP="00FC4934">
            <w:pPr>
              <w:rPr>
                <w:rFonts w:ascii="Arial" w:hAnsi="Arial" w:cs="Arial"/>
              </w:rPr>
            </w:pPr>
            <w:r>
              <w:rPr>
                <w:rFonts w:ascii="Arial" w:hAnsi="Arial" w:cs="Arial"/>
              </w:rPr>
              <w:t>Science économique</w:t>
            </w:r>
            <w:r w:rsidR="000B489F">
              <w:rPr>
                <w:rFonts w:ascii="Arial" w:hAnsi="Arial" w:cs="Arial"/>
              </w:rPr>
              <w:t>.</w:t>
            </w:r>
            <w:r>
              <w:rPr>
                <w:rFonts w:ascii="Arial" w:hAnsi="Arial" w:cs="Arial"/>
              </w:rPr>
              <w:t xml:space="preserve"> </w:t>
            </w:r>
            <w:r w:rsidR="000B489F">
              <w:rPr>
                <w:rFonts w:ascii="Arial" w:hAnsi="Arial" w:cs="Arial"/>
              </w:rPr>
              <w:t xml:space="preserve">Questionnement : </w:t>
            </w:r>
            <w:r>
              <w:rPr>
                <w:rFonts w:ascii="Arial" w:hAnsi="Arial" w:cs="Arial"/>
              </w:rPr>
              <w:t>Comment se forment les prix sur un marché ?</w:t>
            </w:r>
          </w:p>
          <w:p w14:paraId="510A4349" w14:textId="77777777" w:rsidR="00C84C7A" w:rsidRDefault="00C84C7A" w:rsidP="00FC4934">
            <w:pPr>
              <w:rPr>
                <w:rFonts w:ascii="Arial" w:hAnsi="Arial" w:cs="Arial"/>
              </w:rPr>
            </w:pPr>
          </w:p>
          <w:p w14:paraId="7AB6A19C" w14:textId="17451A2F" w:rsidR="003125A1" w:rsidRDefault="003125A1" w:rsidP="00FC4934">
            <w:pPr>
              <w:rPr>
                <w:rFonts w:ascii="Arial" w:hAnsi="Arial" w:cs="Arial"/>
              </w:rPr>
            </w:pPr>
            <w:r w:rsidRPr="00A00D6A">
              <w:rPr>
                <w:rFonts w:ascii="Arial" w:hAnsi="Arial" w:cs="Arial"/>
              </w:rPr>
              <w:t>Spécialité S.E.S., niveau Première</w:t>
            </w:r>
          </w:p>
          <w:p w14:paraId="67FC1832" w14:textId="1594CD46" w:rsidR="00C84C7A" w:rsidRPr="00A00D6A" w:rsidRDefault="00C84C7A" w:rsidP="00FC4934">
            <w:pPr>
              <w:rPr>
                <w:rFonts w:ascii="Arial" w:hAnsi="Arial" w:cs="Arial"/>
              </w:rPr>
            </w:pPr>
            <w:r>
              <w:rPr>
                <w:rFonts w:ascii="Arial" w:hAnsi="Arial" w:cs="Arial"/>
              </w:rPr>
              <w:t>Science économique</w:t>
            </w:r>
            <w:r w:rsidR="000B489F">
              <w:rPr>
                <w:rFonts w:ascii="Arial" w:hAnsi="Arial" w:cs="Arial"/>
              </w:rPr>
              <w:t xml:space="preserve">. Questionnement : </w:t>
            </w:r>
            <w:r>
              <w:rPr>
                <w:rFonts w:ascii="Arial" w:hAnsi="Arial" w:cs="Arial"/>
              </w:rPr>
              <w:t>Comment un marché concurrentiel fonctionne-t-il ?</w:t>
            </w:r>
          </w:p>
        </w:tc>
      </w:tr>
      <w:tr w:rsidR="003125A1" w:rsidRPr="00A00D6A" w14:paraId="3885037E" w14:textId="77777777" w:rsidTr="000772A0">
        <w:tc>
          <w:tcPr>
            <w:tcW w:w="3510" w:type="dxa"/>
          </w:tcPr>
          <w:p w14:paraId="7EC354AB" w14:textId="77777777" w:rsidR="003125A1" w:rsidRDefault="003125A1" w:rsidP="00FC4934">
            <w:pPr>
              <w:rPr>
                <w:rFonts w:ascii="Arial" w:hAnsi="Arial" w:cs="Arial"/>
                <w:b/>
              </w:rPr>
            </w:pPr>
            <w:r w:rsidRPr="00A00D6A">
              <w:rPr>
                <w:rFonts w:ascii="Arial" w:hAnsi="Arial" w:cs="Arial"/>
                <w:b/>
              </w:rPr>
              <w:t>Objectif</w:t>
            </w:r>
            <w:r w:rsidR="00A00D6A" w:rsidRPr="00A00D6A">
              <w:rPr>
                <w:rFonts w:ascii="Arial" w:hAnsi="Arial" w:cs="Arial"/>
                <w:b/>
              </w:rPr>
              <w:t>(s)</w:t>
            </w:r>
            <w:r w:rsidRPr="00A00D6A">
              <w:rPr>
                <w:rFonts w:ascii="Arial" w:hAnsi="Arial" w:cs="Arial"/>
                <w:b/>
              </w:rPr>
              <w:t xml:space="preserve"> d</w:t>
            </w:r>
            <w:r w:rsidR="000B489F">
              <w:rPr>
                <w:rFonts w:ascii="Arial" w:hAnsi="Arial" w:cs="Arial"/>
                <w:b/>
              </w:rPr>
              <w:t>’apprentissage</w:t>
            </w:r>
          </w:p>
          <w:p w14:paraId="1B81BE7E" w14:textId="77777777" w:rsidR="003739FC" w:rsidRDefault="003739FC" w:rsidP="003739FC">
            <w:pPr>
              <w:rPr>
                <w:rFonts w:ascii="Arial" w:hAnsi="Arial" w:cs="Arial"/>
                <w:b/>
              </w:rPr>
            </w:pPr>
          </w:p>
          <w:p w14:paraId="24B13F4D" w14:textId="26941F4E" w:rsidR="003739FC" w:rsidRPr="003739FC" w:rsidRDefault="003739FC" w:rsidP="003739FC">
            <w:pPr>
              <w:jc w:val="right"/>
              <w:rPr>
                <w:rFonts w:ascii="Arial" w:hAnsi="Arial" w:cs="Arial"/>
              </w:rPr>
            </w:pPr>
          </w:p>
        </w:tc>
        <w:tc>
          <w:tcPr>
            <w:tcW w:w="5702" w:type="dxa"/>
          </w:tcPr>
          <w:p w14:paraId="5E0A64A1" w14:textId="2568EEDB" w:rsidR="003125A1" w:rsidRDefault="00C84C7A" w:rsidP="00FC4934">
            <w:pPr>
              <w:rPr>
                <w:rFonts w:ascii="Arial" w:hAnsi="Arial" w:cs="Arial"/>
              </w:rPr>
            </w:pPr>
            <w:r>
              <w:rPr>
                <w:rFonts w:ascii="Arial" w:hAnsi="Arial" w:cs="Arial"/>
              </w:rPr>
              <w:t>Objectif d</w:t>
            </w:r>
            <w:r w:rsidR="000B489F">
              <w:rPr>
                <w:rFonts w:ascii="Arial" w:hAnsi="Arial" w:cs="Arial"/>
              </w:rPr>
              <w:t xml:space="preserve">’apprentissage </w:t>
            </w:r>
            <w:r>
              <w:rPr>
                <w:rFonts w:ascii="Arial" w:hAnsi="Arial" w:cs="Arial"/>
              </w:rPr>
              <w:t xml:space="preserve">(niveau </w:t>
            </w:r>
            <w:r w:rsidR="000B489F">
              <w:rPr>
                <w:rFonts w:ascii="Arial" w:hAnsi="Arial" w:cs="Arial"/>
              </w:rPr>
              <w:t>S</w:t>
            </w:r>
            <w:r>
              <w:rPr>
                <w:rFonts w:ascii="Arial" w:hAnsi="Arial" w:cs="Arial"/>
              </w:rPr>
              <w:t xml:space="preserve">econde) : </w:t>
            </w:r>
            <w:r w:rsidR="00DC12F5">
              <w:rPr>
                <w:rFonts w:ascii="Arial" w:hAnsi="Arial" w:cs="Arial"/>
              </w:rPr>
              <w:t>À</w:t>
            </w:r>
            <w:r>
              <w:rPr>
                <w:rFonts w:ascii="Arial" w:hAnsi="Arial" w:cs="Arial"/>
              </w:rPr>
              <w:t xml:space="preserve"> l’aide d’un exemple, comprendre les effets sur l’équilibre de la mise en place d’une taxe</w:t>
            </w:r>
            <w:r w:rsidR="00B97D2F">
              <w:rPr>
                <w:rFonts w:ascii="Arial" w:hAnsi="Arial" w:cs="Arial"/>
              </w:rPr>
              <w:t>.</w:t>
            </w:r>
          </w:p>
          <w:p w14:paraId="27A340D6" w14:textId="3CFB0A9D" w:rsidR="00C84C7A" w:rsidRDefault="00C84C7A" w:rsidP="00FC4934">
            <w:pPr>
              <w:rPr>
                <w:rFonts w:ascii="Arial" w:hAnsi="Arial" w:cs="Arial"/>
              </w:rPr>
            </w:pPr>
          </w:p>
          <w:p w14:paraId="05D2FDB5" w14:textId="5A3F6272" w:rsidR="00C84C7A" w:rsidRDefault="00C84C7A" w:rsidP="00FC4934">
            <w:pPr>
              <w:rPr>
                <w:rFonts w:ascii="Arial" w:hAnsi="Arial" w:cs="Arial"/>
              </w:rPr>
            </w:pPr>
            <w:r>
              <w:rPr>
                <w:rFonts w:ascii="Arial" w:hAnsi="Arial" w:cs="Arial"/>
              </w:rPr>
              <w:t>Objectif d</w:t>
            </w:r>
            <w:r w:rsidR="000B489F">
              <w:rPr>
                <w:rFonts w:ascii="Arial" w:hAnsi="Arial" w:cs="Arial"/>
              </w:rPr>
              <w:t xml:space="preserve">’apprentissage </w:t>
            </w:r>
            <w:r>
              <w:rPr>
                <w:rFonts w:ascii="Arial" w:hAnsi="Arial" w:cs="Arial"/>
              </w:rPr>
              <w:t xml:space="preserve">(niveau </w:t>
            </w:r>
            <w:r w:rsidR="000B489F">
              <w:rPr>
                <w:rFonts w:ascii="Arial" w:hAnsi="Arial" w:cs="Arial"/>
              </w:rPr>
              <w:t>P</w:t>
            </w:r>
            <w:r>
              <w:rPr>
                <w:rFonts w:ascii="Arial" w:hAnsi="Arial" w:cs="Arial"/>
              </w:rPr>
              <w:t xml:space="preserve">remière) : Savoir illustrer et interpréter les déplacements des courbes et sur les courbes, par différents exemples chiffrés, </w:t>
            </w:r>
            <w:r w:rsidR="00B97D2F">
              <w:rPr>
                <w:rFonts w:ascii="Arial" w:hAnsi="Arial" w:cs="Arial"/>
              </w:rPr>
              <w:t>notamment celui de la mise en œuvre d’une taxe forfaitaire.</w:t>
            </w:r>
          </w:p>
          <w:p w14:paraId="175807E0" w14:textId="77777777" w:rsidR="00C84C7A" w:rsidRDefault="00C84C7A" w:rsidP="00FC4934">
            <w:pPr>
              <w:rPr>
                <w:rFonts w:ascii="Arial" w:hAnsi="Arial" w:cs="Arial"/>
              </w:rPr>
            </w:pPr>
          </w:p>
          <w:p w14:paraId="3ED62638" w14:textId="2EA4D0B9" w:rsidR="00C84C7A" w:rsidRPr="00A00D6A" w:rsidRDefault="00C84C7A" w:rsidP="00FC4934">
            <w:pPr>
              <w:rPr>
                <w:rFonts w:ascii="Arial" w:hAnsi="Arial" w:cs="Arial"/>
              </w:rPr>
            </w:pPr>
            <w:r>
              <w:rPr>
                <w:rFonts w:ascii="Arial" w:hAnsi="Arial" w:cs="Arial"/>
              </w:rPr>
              <w:t xml:space="preserve">Objectif de savoir-faire (niveau </w:t>
            </w:r>
            <w:r w:rsidR="000B489F">
              <w:rPr>
                <w:rFonts w:ascii="Arial" w:hAnsi="Arial" w:cs="Arial"/>
              </w:rPr>
              <w:t>P</w:t>
            </w:r>
            <w:r>
              <w:rPr>
                <w:rFonts w:ascii="Arial" w:hAnsi="Arial" w:cs="Arial"/>
              </w:rPr>
              <w:t>remière) : Représentation graphique de fonctions simples (offre, demande) et interprétation de leurs déplacements</w:t>
            </w:r>
            <w:r w:rsidR="00B97D2F">
              <w:rPr>
                <w:rFonts w:ascii="Arial" w:hAnsi="Arial" w:cs="Arial"/>
              </w:rPr>
              <w:t>.</w:t>
            </w:r>
          </w:p>
        </w:tc>
      </w:tr>
      <w:tr w:rsidR="003125A1" w:rsidRPr="00A00D6A" w14:paraId="2273D900" w14:textId="77777777" w:rsidTr="000772A0">
        <w:tc>
          <w:tcPr>
            <w:tcW w:w="3510" w:type="dxa"/>
          </w:tcPr>
          <w:p w14:paraId="61E3C7BF" w14:textId="77777777" w:rsidR="003125A1" w:rsidRPr="00A00D6A" w:rsidRDefault="00A00D6A" w:rsidP="00FC4934">
            <w:pPr>
              <w:rPr>
                <w:rFonts w:ascii="Arial" w:hAnsi="Arial" w:cs="Arial"/>
                <w:b/>
              </w:rPr>
            </w:pPr>
            <w:r w:rsidRPr="00A00D6A">
              <w:rPr>
                <w:rFonts w:ascii="Arial" w:hAnsi="Arial" w:cs="Arial"/>
                <w:b/>
              </w:rPr>
              <w:t>Description de l’activité :</w:t>
            </w:r>
          </w:p>
        </w:tc>
        <w:tc>
          <w:tcPr>
            <w:tcW w:w="5702" w:type="dxa"/>
          </w:tcPr>
          <w:p w14:paraId="4F1115EA" w14:textId="77777777" w:rsidR="00B97D2F" w:rsidRDefault="00B97D2F" w:rsidP="00FC4934">
            <w:pPr>
              <w:rPr>
                <w:rFonts w:ascii="Arial" w:hAnsi="Arial" w:cs="Arial"/>
              </w:rPr>
            </w:pPr>
            <w:r>
              <w:rPr>
                <w:rFonts w:ascii="Arial" w:hAnsi="Arial" w:cs="Arial"/>
              </w:rPr>
              <w:t>L’activité inclut plusieurs ressources :</w:t>
            </w:r>
          </w:p>
          <w:p w14:paraId="777A9020" w14:textId="77777777" w:rsidR="00B97D2F" w:rsidRDefault="00B97D2F" w:rsidP="00FC4934">
            <w:pPr>
              <w:rPr>
                <w:rFonts w:ascii="Arial" w:hAnsi="Arial" w:cs="Arial"/>
              </w:rPr>
            </w:pPr>
          </w:p>
          <w:p w14:paraId="66CD5948" w14:textId="3BBE81DC" w:rsidR="003125A1" w:rsidRDefault="00B97D2F" w:rsidP="00B97D2F">
            <w:pPr>
              <w:rPr>
                <w:rFonts w:ascii="Arial" w:hAnsi="Arial" w:cs="Arial"/>
              </w:rPr>
            </w:pPr>
            <w:r>
              <w:rPr>
                <w:rFonts w:ascii="Arial" w:hAnsi="Arial" w:cs="Arial"/>
              </w:rPr>
              <w:t>- u</w:t>
            </w:r>
            <w:r w:rsidRPr="00B97D2F">
              <w:rPr>
                <w:rFonts w:ascii="Arial" w:hAnsi="Arial" w:cs="Arial"/>
              </w:rPr>
              <w:t xml:space="preserve">ne ressource </w:t>
            </w:r>
            <w:r>
              <w:rPr>
                <w:rFonts w:ascii="Arial" w:hAnsi="Arial" w:cs="Arial"/>
              </w:rPr>
              <w:t xml:space="preserve">est destinée au professeur pour une projection en classe (le professeur utilise le curseur pour augmenter la taxe et montrer l’effet sur l’équilibre du marché </w:t>
            </w:r>
            <w:r w:rsidR="00D232D3">
              <w:rPr>
                <w:rFonts w:ascii="Arial" w:hAnsi="Arial" w:cs="Arial"/>
              </w:rPr>
              <w:t>du tabac</w:t>
            </w:r>
            <w:r>
              <w:rPr>
                <w:rFonts w:ascii="Arial" w:hAnsi="Arial" w:cs="Arial"/>
              </w:rPr>
              <w:t>) ; le professeur peut aussi montrer l’effet sur les surplus du consommateur et du producteur.</w:t>
            </w:r>
          </w:p>
          <w:p w14:paraId="6C942F83" w14:textId="0BEFA729" w:rsidR="00B97D2F" w:rsidRDefault="00B97D2F" w:rsidP="00B97D2F">
            <w:pPr>
              <w:rPr>
                <w:rFonts w:ascii="Arial" w:hAnsi="Arial" w:cs="Arial"/>
              </w:rPr>
            </w:pPr>
          </w:p>
          <w:p w14:paraId="3086024E" w14:textId="061ABB50" w:rsidR="00B97D2F" w:rsidRDefault="00B97D2F" w:rsidP="00FC4934">
            <w:pPr>
              <w:rPr>
                <w:rFonts w:ascii="Arial" w:hAnsi="Arial" w:cs="Arial"/>
              </w:rPr>
            </w:pPr>
            <w:r>
              <w:rPr>
                <w:rFonts w:ascii="Arial" w:hAnsi="Arial" w:cs="Arial"/>
              </w:rPr>
              <w:t>- une ressource est destinée aux élèves : ils doivent lire les prix et quantité d’équilibre</w:t>
            </w:r>
            <w:r w:rsidR="000B489F">
              <w:rPr>
                <w:rFonts w:ascii="Arial" w:hAnsi="Arial" w:cs="Arial"/>
              </w:rPr>
              <w:t xml:space="preserve"> puis sont amenés à déplacer via le curseur la courbe pour simuler l’instauration d’une taxe. Ils doivent analyser les conséquences de cette taxe sur l’équilibre</w:t>
            </w:r>
          </w:p>
          <w:p w14:paraId="7A72D575" w14:textId="6EE70A60" w:rsidR="00B97D2F" w:rsidRPr="00A00D6A" w:rsidRDefault="00B97D2F" w:rsidP="00FC4934">
            <w:pPr>
              <w:rPr>
                <w:rFonts w:ascii="Arial" w:hAnsi="Arial" w:cs="Arial"/>
              </w:rPr>
            </w:pPr>
          </w:p>
        </w:tc>
      </w:tr>
      <w:tr w:rsidR="00E217B4" w:rsidRPr="00A00D6A" w14:paraId="4DBB56EB" w14:textId="77777777" w:rsidTr="000772A0">
        <w:tc>
          <w:tcPr>
            <w:tcW w:w="3510" w:type="dxa"/>
          </w:tcPr>
          <w:p w14:paraId="51589344" w14:textId="2BA62C2F" w:rsidR="00E217B4" w:rsidRPr="00A00D6A" w:rsidRDefault="00E217B4" w:rsidP="00FC4934">
            <w:pPr>
              <w:rPr>
                <w:rFonts w:ascii="Arial" w:hAnsi="Arial" w:cs="Arial"/>
                <w:b/>
              </w:rPr>
            </w:pPr>
            <w:r>
              <w:rPr>
                <w:rFonts w:ascii="Arial" w:hAnsi="Arial" w:cs="Arial"/>
                <w:b/>
              </w:rPr>
              <w:t>Fonctionnalités Geo</w:t>
            </w:r>
            <w:r w:rsidR="00DC12F5">
              <w:rPr>
                <w:rFonts w:ascii="Arial" w:hAnsi="Arial" w:cs="Arial"/>
                <w:b/>
              </w:rPr>
              <w:t>G</w:t>
            </w:r>
            <w:r>
              <w:rPr>
                <w:rFonts w:ascii="Arial" w:hAnsi="Arial" w:cs="Arial"/>
                <w:b/>
              </w:rPr>
              <w:t>ebra utilisées par le professeur</w:t>
            </w:r>
          </w:p>
        </w:tc>
        <w:tc>
          <w:tcPr>
            <w:tcW w:w="5702" w:type="dxa"/>
          </w:tcPr>
          <w:p w14:paraId="7BD6CEB7" w14:textId="77777777" w:rsidR="00E217B4" w:rsidRDefault="00B97D2F" w:rsidP="00FC4934">
            <w:pPr>
              <w:rPr>
                <w:rFonts w:ascii="Arial" w:hAnsi="Arial" w:cs="Arial"/>
              </w:rPr>
            </w:pPr>
            <w:r>
              <w:rPr>
                <w:rFonts w:ascii="Arial" w:hAnsi="Arial" w:cs="Arial"/>
              </w:rPr>
              <w:t>Déplacement d’un curseur déjà créé</w:t>
            </w:r>
          </w:p>
          <w:p w14:paraId="4E166F5E" w14:textId="1D97169D" w:rsidR="000B489F" w:rsidRPr="00A00D6A" w:rsidRDefault="000B489F" w:rsidP="00FC4934">
            <w:pPr>
              <w:rPr>
                <w:rFonts w:ascii="Arial" w:hAnsi="Arial" w:cs="Arial"/>
              </w:rPr>
            </w:pPr>
            <w:r>
              <w:rPr>
                <w:rFonts w:ascii="Arial" w:hAnsi="Arial" w:cs="Arial"/>
              </w:rPr>
              <w:t xml:space="preserve">Lecture de coordonnées sur l’axe des abscisses et des ordonnées </w:t>
            </w:r>
          </w:p>
        </w:tc>
      </w:tr>
      <w:tr w:rsidR="00E217B4" w:rsidRPr="00A00D6A" w14:paraId="26FD887B" w14:textId="77777777" w:rsidTr="000772A0">
        <w:tc>
          <w:tcPr>
            <w:tcW w:w="3510" w:type="dxa"/>
          </w:tcPr>
          <w:p w14:paraId="2702532F" w14:textId="22B019F2" w:rsidR="00E217B4" w:rsidRPr="00A00D6A" w:rsidRDefault="00E217B4" w:rsidP="00FC4934">
            <w:pPr>
              <w:rPr>
                <w:rFonts w:ascii="Arial" w:hAnsi="Arial" w:cs="Arial"/>
                <w:b/>
              </w:rPr>
            </w:pPr>
            <w:r>
              <w:rPr>
                <w:rFonts w:ascii="Arial" w:hAnsi="Arial" w:cs="Arial"/>
                <w:b/>
              </w:rPr>
              <w:lastRenderedPageBreak/>
              <w:t>Fonctionnalités Geo</w:t>
            </w:r>
            <w:r w:rsidR="00DC12F5">
              <w:rPr>
                <w:rFonts w:ascii="Arial" w:hAnsi="Arial" w:cs="Arial"/>
                <w:b/>
              </w:rPr>
              <w:t>G</w:t>
            </w:r>
            <w:r>
              <w:rPr>
                <w:rFonts w:ascii="Arial" w:hAnsi="Arial" w:cs="Arial"/>
                <w:b/>
              </w:rPr>
              <w:t>ebra utilisées par l’élève</w:t>
            </w:r>
          </w:p>
        </w:tc>
        <w:tc>
          <w:tcPr>
            <w:tcW w:w="5702" w:type="dxa"/>
          </w:tcPr>
          <w:p w14:paraId="4CC698A4" w14:textId="77777777" w:rsidR="00E217B4" w:rsidRDefault="000B489F" w:rsidP="00FC4934">
            <w:pPr>
              <w:rPr>
                <w:rFonts w:ascii="Arial" w:hAnsi="Arial" w:cs="Arial"/>
              </w:rPr>
            </w:pPr>
            <w:r>
              <w:rPr>
                <w:rFonts w:ascii="Arial" w:hAnsi="Arial" w:cs="Arial"/>
              </w:rPr>
              <w:t>Déplacement d’un curseur déjà créé</w:t>
            </w:r>
          </w:p>
          <w:p w14:paraId="2B112E1D" w14:textId="77777777" w:rsidR="000B489F" w:rsidRDefault="000B489F" w:rsidP="00FC4934">
            <w:pPr>
              <w:rPr>
                <w:rFonts w:ascii="Arial" w:hAnsi="Arial" w:cs="Arial"/>
              </w:rPr>
            </w:pPr>
            <w:r>
              <w:rPr>
                <w:rFonts w:ascii="Arial" w:hAnsi="Arial" w:cs="Arial"/>
              </w:rPr>
              <w:t>Lecture de coordonnées sur l’axe des abscisses et des ordonnées</w:t>
            </w:r>
          </w:p>
          <w:p w14:paraId="475E9A2D" w14:textId="77777777" w:rsidR="00D232D3" w:rsidRDefault="00D232D3" w:rsidP="00FC4934">
            <w:pPr>
              <w:rPr>
                <w:rFonts w:ascii="Arial" w:hAnsi="Arial" w:cs="Arial"/>
              </w:rPr>
            </w:pPr>
            <w:r>
              <w:rPr>
                <w:rFonts w:ascii="Arial" w:hAnsi="Arial" w:cs="Arial"/>
              </w:rPr>
              <w:t>Utilisation de la barre de saisie</w:t>
            </w:r>
          </w:p>
          <w:p w14:paraId="1F3DF570" w14:textId="407F1DAE" w:rsidR="00D232D3" w:rsidRPr="00A00D6A" w:rsidRDefault="00D232D3" w:rsidP="00FC4934">
            <w:pPr>
              <w:rPr>
                <w:rFonts w:ascii="Arial" w:hAnsi="Arial" w:cs="Arial"/>
              </w:rPr>
            </w:pPr>
            <w:r>
              <w:rPr>
                <w:rFonts w:ascii="Arial" w:hAnsi="Arial" w:cs="Arial"/>
              </w:rPr>
              <w:t>Utilisation de l’outil Point d’intersection</w:t>
            </w:r>
          </w:p>
        </w:tc>
      </w:tr>
      <w:tr w:rsidR="003125A1" w:rsidRPr="00A00D6A" w14:paraId="368ACC0A" w14:textId="77777777" w:rsidTr="000772A0">
        <w:tc>
          <w:tcPr>
            <w:tcW w:w="3510" w:type="dxa"/>
          </w:tcPr>
          <w:p w14:paraId="67699266" w14:textId="77777777" w:rsidR="003125A1" w:rsidRPr="00A00D6A" w:rsidRDefault="00A00D6A" w:rsidP="00FC4934">
            <w:pPr>
              <w:rPr>
                <w:rFonts w:ascii="Arial" w:hAnsi="Arial" w:cs="Arial"/>
                <w:b/>
              </w:rPr>
            </w:pPr>
            <w:r w:rsidRPr="00A00D6A">
              <w:rPr>
                <w:rFonts w:ascii="Arial" w:hAnsi="Arial" w:cs="Arial"/>
                <w:b/>
              </w:rPr>
              <w:t>Conseil de mise en œuvre</w:t>
            </w:r>
            <w:r w:rsidR="000772A0">
              <w:rPr>
                <w:rFonts w:ascii="Arial" w:hAnsi="Arial" w:cs="Arial"/>
                <w:b/>
              </w:rPr>
              <w:t> :</w:t>
            </w:r>
          </w:p>
        </w:tc>
        <w:tc>
          <w:tcPr>
            <w:tcW w:w="5702" w:type="dxa"/>
          </w:tcPr>
          <w:p w14:paraId="463F4758" w14:textId="77777777" w:rsidR="003125A1" w:rsidRDefault="000B489F" w:rsidP="00FC4934">
            <w:pPr>
              <w:rPr>
                <w:rFonts w:ascii="Arial" w:hAnsi="Arial" w:cs="Arial"/>
              </w:rPr>
            </w:pPr>
            <w:r>
              <w:rPr>
                <w:rFonts w:ascii="Arial" w:hAnsi="Arial" w:cs="Arial"/>
              </w:rPr>
              <w:t>Pour la ressource destinée au professeur : elle est prévue pour une projection en classe assortie d’une explication sur les effets produits lorsque le professeur déplace le curseur. La taxe augmente et modifie les prix et quantité d’équilibre.</w:t>
            </w:r>
          </w:p>
          <w:p w14:paraId="2AC2E758" w14:textId="77777777" w:rsidR="000B489F" w:rsidRDefault="000B489F" w:rsidP="00FC4934">
            <w:pPr>
              <w:rPr>
                <w:rFonts w:ascii="Arial" w:hAnsi="Arial" w:cs="Arial"/>
              </w:rPr>
            </w:pPr>
          </w:p>
          <w:p w14:paraId="58224A57" w14:textId="104C19C0" w:rsidR="000B489F" w:rsidRPr="00A00D6A" w:rsidRDefault="000B489F" w:rsidP="00FC4934">
            <w:pPr>
              <w:rPr>
                <w:rFonts w:ascii="Arial" w:hAnsi="Arial" w:cs="Arial"/>
              </w:rPr>
            </w:pPr>
            <w:r>
              <w:rPr>
                <w:rFonts w:ascii="Arial" w:hAnsi="Arial" w:cs="Arial"/>
              </w:rPr>
              <w:t>Pour la ressource destinée aux élèves : elle est prévue pour être remise aux élèves pour un travail (individuel ou en petit groupe) en salle informatique. Les élèves disposent d</w:t>
            </w:r>
            <w:r w:rsidR="001F3C52">
              <w:rPr>
                <w:rFonts w:ascii="Arial" w:hAnsi="Arial" w:cs="Arial"/>
              </w:rPr>
              <w:t>u « dossier élève » et répondent aux questions posées à l’aide du fichier Geo</w:t>
            </w:r>
            <w:r w:rsidR="00DC12F5">
              <w:rPr>
                <w:rFonts w:ascii="Arial" w:hAnsi="Arial" w:cs="Arial"/>
              </w:rPr>
              <w:t>G</w:t>
            </w:r>
            <w:r w:rsidR="001F3C52">
              <w:rPr>
                <w:rFonts w:ascii="Arial" w:hAnsi="Arial" w:cs="Arial"/>
              </w:rPr>
              <w:t>ebra mis à leur disposition.</w:t>
            </w:r>
          </w:p>
        </w:tc>
      </w:tr>
      <w:tr w:rsidR="00A00D6A" w:rsidRPr="00A00D6A" w14:paraId="0855B8AD" w14:textId="77777777" w:rsidTr="000772A0">
        <w:tc>
          <w:tcPr>
            <w:tcW w:w="3510" w:type="dxa"/>
          </w:tcPr>
          <w:p w14:paraId="05C26CB6" w14:textId="12B42265" w:rsidR="00A00D6A" w:rsidRPr="00A00D6A" w:rsidRDefault="00A00D6A" w:rsidP="00FC4934">
            <w:pPr>
              <w:rPr>
                <w:rFonts w:ascii="Arial" w:hAnsi="Arial" w:cs="Arial"/>
                <w:b/>
              </w:rPr>
            </w:pPr>
            <w:r w:rsidRPr="00A00D6A">
              <w:rPr>
                <w:rFonts w:ascii="Arial" w:hAnsi="Arial" w:cs="Arial"/>
                <w:b/>
              </w:rPr>
              <w:t xml:space="preserve">Document(s) associé(s) au fichier </w:t>
            </w:r>
            <w:r w:rsidR="00DC12F5" w:rsidRPr="00DC12F5">
              <w:rPr>
                <w:rFonts w:ascii="Arial" w:hAnsi="Arial" w:cs="Arial"/>
                <w:b/>
              </w:rPr>
              <w:t>GeoGebra</w:t>
            </w:r>
          </w:p>
        </w:tc>
        <w:tc>
          <w:tcPr>
            <w:tcW w:w="5702" w:type="dxa"/>
          </w:tcPr>
          <w:p w14:paraId="77E7AD97" w14:textId="22FB4168" w:rsidR="00A00D6A" w:rsidRDefault="001F3C52" w:rsidP="001F3C52">
            <w:pPr>
              <w:rPr>
                <w:rFonts w:ascii="Arial" w:hAnsi="Arial" w:cs="Arial"/>
              </w:rPr>
            </w:pPr>
            <w:r>
              <w:rPr>
                <w:rFonts w:ascii="Arial" w:hAnsi="Arial" w:cs="Arial"/>
              </w:rPr>
              <w:t>- Un dossier élève sous format PDF (à imprimer pour une utilisation débranchée ou à remplir directement sur le fichier PDF en pensant à enregistrer le fichier final)</w:t>
            </w:r>
          </w:p>
          <w:p w14:paraId="0ED123C3" w14:textId="23B08E17" w:rsidR="001F3C52" w:rsidRPr="00A00D6A" w:rsidRDefault="001F3C52" w:rsidP="001F3C52">
            <w:pPr>
              <w:rPr>
                <w:rFonts w:ascii="Arial" w:hAnsi="Arial" w:cs="Arial"/>
              </w:rPr>
            </w:pPr>
            <w:r>
              <w:rPr>
                <w:rFonts w:ascii="Arial" w:hAnsi="Arial" w:cs="Arial"/>
              </w:rPr>
              <w:t>- Une fiche d’accompagnement pour le professeur</w:t>
            </w:r>
          </w:p>
        </w:tc>
      </w:tr>
      <w:tr w:rsidR="00D413DD" w:rsidRPr="00A00D6A" w14:paraId="7B28FDF8" w14:textId="77777777" w:rsidTr="000772A0">
        <w:tc>
          <w:tcPr>
            <w:tcW w:w="3510" w:type="dxa"/>
          </w:tcPr>
          <w:p w14:paraId="5B9A673D" w14:textId="77777777" w:rsidR="00D413DD" w:rsidRPr="00A00D6A" w:rsidRDefault="00D413DD" w:rsidP="00FC4934">
            <w:pPr>
              <w:rPr>
                <w:rFonts w:ascii="Arial" w:hAnsi="Arial" w:cs="Arial"/>
                <w:b/>
              </w:rPr>
            </w:pPr>
            <w:r>
              <w:rPr>
                <w:rFonts w:ascii="Arial" w:hAnsi="Arial" w:cs="Arial"/>
                <w:b/>
              </w:rPr>
              <w:t>Document complémentaire</w:t>
            </w:r>
          </w:p>
        </w:tc>
        <w:tc>
          <w:tcPr>
            <w:tcW w:w="5702" w:type="dxa"/>
          </w:tcPr>
          <w:p w14:paraId="44F26C4F" w14:textId="77777777" w:rsidR="00DC12F5" w:rsidRDefault="007071F5" w:rsidP="00DC12F5">
            <w:pPr>
              <w:rPr>
                <w:rStyle w:val="Lienhypertexte"/>
                <w:rFonts w:ascii="Arial" w:hAnsi="Arial" w:cs="Arial"/>
              </w:rPr>
            </w:pPr>
            <w:hyperlink r:id="rId8" w:history="1">
              <w:r w:rsidR="00DC12F5" w:rsidRPr="00751498">
                <w:rPr>
                  <w:rStyle w:val="Lienhypertexte"/>
                  <w:rFonts w:ascii="Arial" w:hAnsi="Arial" w:cs="Arial"/>
                </w:rPr>
                <w:t>Un tutoriel pour utiliser GeoGebra dans l’enseignement des SES</w:t>
              </w:r>
            </w:hyperlink>
          </w:p>
          <w:p w14:paraId="4D77774F" w14:textId="2331E7BF" w:rsidR="00D413DD" w:rsidRPr="00A00D6A" w:rsidRDefault="00DC12F5" w:rsidP="00DC12F5">
            <w:pPr>
              <w:rPr>
                <w:rFonts w:ascii="Arial" w:hAnsi="Arial" w:cs="Arial"/>
              </w:rPr>
            </w:pPr>
            <w:r>
              <w:rPr>
                <w:rFonts w:ascii="Arial" w:hAnsi="Arial" w:cs="Arial"/>
              </w:rPr>
              <w:t>Un fichier avec les consignes de mise en œuvre de l’activité</w:t>
            </w:r>
          </w:p>
        </w:tc>
      </w:tr>
      <w:tr w:rsidR="000772A0" w:rsidRPr="00A00D6A" w14:paraId="7838EBF5" w14:textId="77777777" w:rsidTr="000772A0">
        <w:tc>
          <w:tcPr>
            <w:tcW w:w="3510" w:type="dxa"/>
          </w:tcPr>
          <w:p w14:paraId="6EA3FEFD" w14:textId="77777777" w:rsidR="000772A0" w:rsidRDefault="000772A0" w:rsidP="00FC4934">
            <w:pPr>
              <w:rPr>
                <w:rFonts w:ascii="Arial" w:hAnsi="Arial" w:cs="Arial"/>
                <w:b/>
              </w:rPr>
            </w:pPr>
            <w:r>
              <w:rPr>
                <w:rFonts w:ascii="Arial" w:hAnsi="Arial" w:cs="Arial"/>
                <w:b/>
              </w:rPr>
              <w:t>Cadre de référence des compétences numériques</w:t>
            </w:r>
          </w:p>
          <w:p w14:paraId="247A1F55" w14:textId="77777777" w:rsidR="000772A0" w:rsidRPr="00A00D6A" w:rsidRDefault="000772A0" w:rsidP="00FC4934">
            <w:pPr>
              <w:rPr>
                <w:rFonts w:ascii="Arial" w:hAnsi="Arial" w:cs="Arial"/>
                <w:b/>
              </w:rPr>
            </w:pPr>
            <w:r>
              <w:rPr>
                <w:rFonts w:ascii="Arial" w:hAnsi="Arial" w:cs="Arial"/>
                <w:b/>
              </w:rPr>
              <w:t>BO du 10 octobre 2019</w:t>
            </w:r>
          </w:p>
        </w:tc>
        <w:tc>
          <w:tcPr>
            <w:tcW w:w="5702" w:type="dxa"/>
          </w:tcPr>
          <w:p w14:paraId="7C10B73F" w14:textId="77777777" w:rsidR="000772A0" w:rsidRPr="00A00D6A" w:rsidRDefault="000772A0" w:rsidP="000772A0">
            <w:pPr>
              <w:rPr>
                <w:rFonts w:ascii="Arial" w:hAnsi="Arial" w:cs="Arial"/>
              </w:rPr>
            </w:pPr>
            <w:r w:rsidRPr="00A00D6A">
              <w:rPr>
                <w:rFonts w:ascii="Arial" w:hAnsi="Arial" w:cs="Arial"/>
              </w:rPr>
              <w:t>Domaine 1 : informations et données</w:t>
            </w:r>
          </w:p>
          <w:p w14:paraId="2852F502" w14:textId="77777777" w:rsidR="000772A0" w:rsidRPr="00A00D6A" w:rsidRDefault="000772A0" w:rsidP="000772A0">
            <w:pPr>
              <w:ind w:left="459"/>
              <w:rPr>
                <w:rFonts w:ascii="Arial" w:hAnsi="Arial" w:cs="Arial"/>
              </w:rPr>
            </w:pPr>
            <w:r w:rsidRPr="00A00D6A">
              <w:rPr>
                <w:rFonts w:ascii="Arial" w:hAnsi="Arial" w:cs="Arial"/>
              </w:rPr>
              <w:t>Compétences 1.3 Traiter des données</w:t>
            </w:r>
          </w:p>
          <w:p w14:paraId="118E10CA" w14:textId="77777777" w:rsidR="000772A0" w:rsidRPr="00A00D6A" w:rsidRDefault="000772A0" w:rsidP="000772A0">
            <w:pPr>
              <w:rPr>
                <w:rFonts w:ascii="Arial" w:hAnsi="Arial" w:cs="Arial"/>
              </w:rPr>
            </w:pPr>
            <w:r w:rsidRPr="00A00D6A">
              <w:rPr>
                <w:rFonts w:ascii="Arial" w:hAnsi="Arial" w:cs="Arial"/>
              </w:rPr>
              <w:t>Domaine 3 : Création de contenus</w:t>
            </w:r>
          </w:p>
          <w:p w14:paraId="1226DEAA" w14:textId="77777777" w:rsidR="000772A0" w:rsidRPr="00A00D6A" w:rsidRDefault="000772A0" w:rsidP="000772A0">
            <w:pPr>
              <w:rPr>
                <w:rFonts w:ascii="Arial" w:hAnsi="Arial" w:cs="Arial"/>
              </w:rPr>
            </w:pPr>
            <w:r w:rsidRPr="00A00D6A">
              <w:rPr>
                <w:rFonts w:ascii="Arial" w:hAnsi="Arial" w:cs="Arial"/>
              </w:rPr>
              <w:t>Compétences 3.2 Développer des documents multimédia</w:t>
            </w:r>
          </w:p>
        </w:tc>
      </w:tr>
    </w:tbl>
    <w:p w14:paraId="548B8673" w14:textId="77777777" w:rsidR="00FC4934" w:rsidRPr="00A00D6A" w:rsidRDefault="00FC4934" w:rsidP="00FC4934">
      <w:pPr>
        <w:rPr>
          <w:rFonts w:ascii="Arial" w:hAnsi="Arial" w:cs="Arial"/>
        </w:rPr>
      </w:pPr>
    </w:p>
    <w:sectPr w:rsidR="00FC4934" w:rsidRPr="00A00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76BF4"/>
    <w:multiLevelType w:val="hybridMultilevel"/>
    <w:tmpl w:val="900A3E70"/>
    <w:lvl w:ilvl="0" w:tplc="028C1E44">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34"/>
    <w:rsid w:val="000772A0"/>
    <w:rsid w:val="000B489F"/>
    <w:rsid w:val="0018014E"/>
    <w:rsid w:val="001D5C00"/>
    <w:rsid w:val="001F3C52"/>
    <w:rsid w:val="003125A1"/>
    <w:rsid w:val="003739FC"/>
    <w:rsid w:val="00467CE5"/>
    <w:rsid w:val="00637E6A"/>
    <w:rsid w:val="007071F5"/>
    <w:rsid w:val="00992AA0"/>
    <w:rsid w:val="009C6717"/>
    <w:rsid w:val="00A00D6A"/>
    <w:rsid w:val="00B97D2F"/>
    <w:rsid w:val="00C84C7A"/>
    <w:rsid w:val="00D232D3"/>
    <w:rsid w:val="00D413DD"/>
    <w:rsid w:val="00DC12F5"/>
    <w:rsid w:val="00E217B4"/>
    <w:rsid w:val="00E50104"/>
    <w:rsid w:val="00F606D1"/>
    <w:rsid w:val="00FC4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9E78"/>
  <w15:docId w15:val="{C3ED445C-C24D-408B-90E6-89A294B2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4934"/>
    <w:rPr>
      <w:color w:val="0000FF" w:themeColor="hyperlink"/>
      <w:u w:val="single"/>
    </w:rPr>
  </w:style>
  <w:style w:type="table" w:styleId="Grilledutableau">
    <w:name w:val="Table Grid"/>
    <w:basedOn w:val="TableauNormal"/>
    <w:uiPriority w:val="59"/>
    <w:rsid w:val="0031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00D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0D6A"/>
    <w:rPr>
      <w:rFonts w:ascii="Tahoma" w:hAnsi="Tahoma" w:cs="Tahoma"/>
      <w:sz w:val="16"/>
      <w:szCs w:val="16"/>
    </w:rPr>
  </w:style>
  <w:style w:type="paragraph" w:styleId="Paragraphedeliste">
    <w:name w:val="List Paragraph"/>
    <w:basedOn w:val="Normal"/>
    <w:uiPriority w:val="34"/>
    <w:qFormat/>
    <w:rsid w:val="00B97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orleans-tours.fr/fileadmin/user_upload/ses/tice/ressources/geogebra/GeoGebra_-_Tutoriel_pour_les_SES.pdf" TargetMode="External"/><Relationship Id="rId3" Type="http://schemas.openxmlformats.org/officeDocument/2006/relationships/settings" Target="settings.xml"/><Relationship Id="rId7" Type="http://schemas.openxmlformats.org/officeDocument/2006/relationships/hyperlink" Target="https://www.ac-orleans-tours.fr/pedagogie/ses/enseigner_avec_le_numerique/travaux_academiques_mutualises_tra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584</Words>
  <Characters>3215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dc:creator>
  <cp:lastModifiedBy>François Debesson</cp:lastModifiedBy>
  <cp:revision>6</cp:revision>
  <dcterms:created xsi:type="dcterms:W3CDTF">2020-02-07T14:20:00Z</dcterms:created>
  <dcterms:modified xsi:type="dcterms:W3CDTF">2020-09-06T08:23:00Z</dcterms:modified>
</cp:coreProperties>
</file>