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60" w:type="dxa"/>
        <w:tblLook w:val="04A0" w:firstRow="1" w:lastRow="0" w:firstColumn="1" w:lastColumn="0" w:noHBand="0" w:noVBand="1"/>
      </w:tblPr>
      <w:tblGrid>
        <w:gridCol w:w="3172"/>
        <w:gridCol w:w="2112"/>
        <w:gridCol w:w="1770"/>
        <w:gridCol w:w="4111"/>
        <w:gridCol w:w="4695"/>
      </w:tblGrid>
      <w:tr w:rsidR="0071707B" w14:paraId="19CFAEB2" w14:textId="77777777" w:rsidTr="004017D1">
        <w:tc>
          <w:tcPr>
            <w:tcW w:w="5284" w:type="dxa"/>
            <w:gridSpan w:val="2"/>
            <w:shd w:val="clear" w:color="auto" w:fill="auto"/>
            <w:tcMar>
              <w:left w:w="108" w:type="dxa"/>
            </w:tcMar>
          </w:tcPr>
          <w:p w14:paraId="06CC7FDD" w14:textId="77777777" w:rsidR="0071707B" w:rsidRDefault="00524011">
            <w:pPr>
              <w:spacing w:after="0" w:line="240" w:lineRule="auto"/>
            </w:pPr>
            <w:r>
              <w:rPr>
                <w:u w:val="single"/>
              </w:rPr>
              <w:t>Niveau </w:t>
            </w:r>
            <w:proofErr w:type="gramStart"/>
            <w:r>
              <w:rPr>
                <w:u w:val="single"/>
              </w:rPr>
              <w:t>:  5eme</w:t>
            </w:r>
            <w:proofErr w:type="gramEnd"/>
          </w:p>
        </w:tc>
        <w:tc>
          <w:tcPr>
            <w:tcW w:w="5881" w:type="dxa"/>
            <w:gridSpan w:val="2"/>
            <w:shd w:val="clear" w:color="auto" w:fill="auto"/>
            <w:tcMar>
              <w:left w:w="108" w:type="dxa"/>
            </w:tcMar>
          </w:tcPr>
          <w:p w14:paraId="6E51E89F" w14:textId="77777777" w:rsidR="0071707B" w:rsidRDefault="00524011">
            <w:pPr>
              <w:spacing w:after="0" w:line="240" w:lineRule="auto"/>
            </w:pPr>
            <w:r>
              <w:rPr>
                <w:u w:val="single"/>
              </w:rPr>
              <w:t>Classe concernée </w:t>
            </w:r>
            <w:proofErr w:type="gramStart"/>
            <w:r>
              <w:rPr>
                <w:u w:val="single"/>
              </w:rPr>
              <w:t>:  5eme</w:t>
            </w:r>
            <w:proofErr w:type="gramEnd"/>
          </w:p>
        </w:tc>
        <w:tc>
          <w:tcPr>
            <w:tcW w:w="4695" w:type="dxa"/>
            <w:shd w:val="clear" w:color="auto" w:fill="auto"/>
            <w:tcMar>
              <w:left w:w="108" w:type="dxa"/>
            </w:tcMar>
          </w:tcPr>
          <w:p w14:paraId="57560376" w14:textId="77777777" w:rsidR="0071707B" w:rsidRDefault="00524011">
            <w:pPr>
              <w:spacing w:after="0" w:line="240" w:lineRule="auto"/>
            </w:pPr>
            <w:r>
              <w:rPr>
                <w:u w:val="single"/>
              </w:rPr>
              <w:t>Durée : 1 trimestre</w:t>
            </w:r>
          </w:p>
        </w:tc>
      </w:tr>
      <w:tr w:rsidR="004017D1" w14:paraId="4DC600DC" w14:textId="77777777" w:rsidTr="004017D1">
        <w:tc>
          <w:tcPr>
            <w:tcW w:w="3172" w:type="dxa"/>
            <w:shd w:val="clear" w:color="auto" w:fill="auto"/>
            <w:tcMar>
              <w:left w:w="108" w:type="dxa"/>
            </w:tcMar>
          </w:tcPr>
          <w:p w14:paraId="4F6D9A8F" w14:textId="77777777" w:rsidR="004017D1" w:rsidRDefault="004017D1">
            <w:pPr>
              <w:spacing w:after="0" w:line="240" w:lineRule="auto"/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3ACF4D1F" w14:textId="77777777" w:rsidR="004017D1" w:rsidRDefault="004017D1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Mathématiques</w:t>
            </w:r>
          </w:p>
        </w:tc>
        <w:tc>
          <w:tcPr>
            <w:tcW w:w="4111" w:type="dxa"/>
            <w:shd w:val="clear" w:color="auto" w:fill="A6A6A6" w:themeFill="background1" w:themeFillShade="A6"/>
            <w:tcMar>
              <w:left w:w="108" w:type="dxa"/>
            </w:tcMar>
          </w:tcPr>
          <w:p w14:paraId="3DCE6AB0" w14:textId="77777777" w:rsidR="004017D1" w:rsidRDefault="004017D1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EPS</w:t>
            </w:r>
          </w:p>
        </w:tc>
        <w:tc>
          <w:tcPr>
            <w:tcW w:w="4695" w:type="dxa"/>
            <w:shd w:val="clear" w:color="auto" w:fill="F2F2F2" w:themeFill="background1" w:themeFillShade="F2"/>
            <w:tcMar>
              <w:left w:w="108" w:type="dxa"/>
            </w:tcMar>
          </w:tcPr>
          <w:p w14:paraId="32DFC645" w14:textId="77777777" w:rsidR="004017D1" w:rsidRDefault="004017D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SVT</w:t>
            </w:r>
          </w:p>
        </w:tc>
      </w:tr>
      <w:tr w:rsidR="004017D1" w14:paraId="5DFA244D" w14:textId="77777777" w:rsidTr="004017D1">
        <w:tc>
          <w:tcPr>
            <w:tcW w:w="3172" w:type="dxa"/>
            <w:shd w:val="clear" w:color="auto" w:fill="auto"/>
            <w:tcMar>
              <w:left w:w="108" w:type="dxa"/>
            </w:tcMar>
          </w:tcPr>
          <w:p w14:paraId="401BCFD0" w14:textId="77777777" w:rsidR="004017D1" w:rsidRDefault="004017D1">
            <w:pPr>
              <w:spacing w:after="0" w:line="240" w:lineRule="auto"/>
            </w:pPr>
            <w:r>
              <w:t>Enseignant</w:t>
            </w:r>
          </w:p>
        </w:tc>
        <w:tc>
          <w:tcPr>
            <w:tcW w:w="3882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06003AE1" w14:textId="77777777" w:rsidR="004017D1" w:rsidRDefault="004017D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6A6A6" w:themeFill="background1" w:themeFillShade="A6"/>
            <w:tcMar>
              <w:left w:w="108" w:type="dxa"/>
            </w:tcMar>
          </w:tcPr>
          <w:p w14:paraId="51DF74D2" w14:textId="77777777" w:rsidR="004017D1" w:rsidRDefault="004017D1">
            <w:pPr>
              <w:spacing w:after="0" w:line="240" w:lineRule="auto"/>
            </w:pPr>
          </w:p>
        </w:tc>
        <w:tc>
          <w:tcPr>
            <w:tcW w:w="4695" w:type="dxa"/>
            <w:shd w:val="clear" w:color="auto" w:fill="F2F2F2" w:themeFill="background1" w:themeFillShade="F2"/>
            <w:tcMar>
              <w:left w:w="108" w:type="dxa"/>
            </w:tcMar>
          </w:tcPr>
          <w:p w14:paraId="04918724" w14:textId="77777777" w:rsidR="004017D1" w:rsidRDefault="004017D1">
            <w:pPr>
              <w:spacing w:after="0" w:line="240" w:lineRule="auto"/>
            </w:pPr>
          </w:p>
        </w:tc>
      </w:tr>
      <w:tr w:rsidR="004017D1" w:rsidRPr="00E23939" w14:paraId="57C18BC6" w14:textId="77777777" w:rsidTr="0017657F">
        <w:trPr>
          <w:trHeight w:val="5796"/>
        </w:trPr>
        <w:tc>
          <w:tcPr>
            <w:tcW w:w="3172" w:type="dxa"/>
            <w:shd w:val="clear" w:color="auto" w:fill="auto"/>
            <w:tcMar>
              <w:left w:w="108" w:type="dxa"/>
            </w:tcMar>
            <w:vAlign w:val="center"/>
          </w:tcPr>
          <w:p w14:paraId="604F8EF6" w14:textId="533BDC53" w:rsidR="004017D1" w:rsidRDefault="00594F0F">
            <w:pPr>
              <w:spacing w:after="0" w:line="240" w:lineRule="auto"/>
              <w:jc w:val="center"/>
            </w:pPr>
            <w:r>
              <w:rPr>
                <w:u w:val="single"/>
              </w:rPr>
              <w:t>Organisation d’une course d’une course de relais</w:t>
            </w:r>
          </w:p>
        </w:tc>
        <w:tc>
          <w:tcPr>
            <w:tcW w:w="3882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672C7045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sz w:val="20"/>
                <w:szCs w:val="20"/>
              </w:rPr>
              <w:t>Compétences travaillées 1 :</w:t>
            </w:r>
          </w:p>
          <w:p w14:paraId="2EDBFF67" w14:textId="77777777" w:rsidR="004017D1" w:rsidRPr="00E23939" w:rsidRDefault="004017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23939">
              <w:rPr>
                <w:rFonts w:ascii="Arial" w:hAnsi="Arial" w:cs="Arial"/>
                <w:color w:val="000000"/>
                <w:sz w:val="20"/>
                <w:szCs w:val="20"/>
              </w:rPr>
              <w:t>Comparer, estimer, mesurer des grandeurs géométriques avec des nombres entiers et des nombres décimaux : longueur (périmètre), aire, volume, angle.</w:t>
            </w:r>
          </w:p>
          <w:p w14:paraId="48E1E151" w14:textId="77777777" w:rsidR="004017D1" w:rsidRPr="00E23939" w:rsidRDefault="004017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color w:val="000000"/>
                <w:sz w:val="20"/>
                <w:szCs w:val="20"/>
              </w:rPr>
              <w:t>Utiliser le lexique, les unités, les instruments de mesures spécifiques de ces grandeurs</w:t>
            </w:r>
          </w:p>
          <w:p w14:paraId="1C8DC488" w14:textId="77777777" w:rsidR="004017D1" w:rsidRPr="00E23939" w:rsidRDefault="004017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Utiliser des instruments de mesure : décamètre, pied à coulisse, visée laser (télémètre), applications numériques diverses.</w:t>
            </w:r>
          </w:p>
          <w:p w14:paraId="05B962A9" w14:textId="77777777" w:rsidR="004017D1" w:rsidRPr="00E23939" w:rsidRDefault="004017D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Adapter le choix de l’unité, de l’instrument en fonction de l’objet (ordre de grandeur) ou en fonction de la précision souhaitée.</w:t>
            </w:r>
          </w:p>
          <w:p w14:paraId="340AAB49" w14:textId="77777777" w:rsidR="004017D1" w:rsidRPr="00E23939" w:rsidRDefault="004017D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Aborder la notion de distance comme plus court chemin entre deux points, entre un point et une droite.</w:t>
            </w:r>
            <w:r w:rsidRPr="00E239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6A6A6" w:themeFill="background1" w:themeFillShade="A6"/>
            <w:tcMar>
              <w:left w:w="108" w:type="dxa"/>
            </w:tcMar>
          </w:tcPr>
          <w:p w14:paraId="1859EAB6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sz w:val="20"/>
                <w:szCs w:val="20"/>
              </w:rPr>
              <w:t>Compétences travaillées 2 :</w:t>
            </w:r>
          </w:p>
          <w:p w14:paraId="4C8DFDC4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4D2423" w14:textId="77777777" w:rsidR="004017D1" w:rsidRPr="00E23939" w:rsidRDefault="004017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sz w:val="20"/>
                <w:szCs w:val="20"/>
              </w:rPr>
              <w:t xml:space="preserve">Gérer son effort, faire des choix pour réaliser la meilleure performance A2 : S’engager dans un programme de préparation individuel ou collectif A3 : Planifier et réaliser une épreuve combinée A4 : S’échauffer avant un effort A5 : Aider ses camarades et assumer les rôles sociaux </w:t>
            </w:r>
          </w:p>
        </w:tc>
        <w:tc>
          <w:tcPr>
            <w:tcW w:w="4695" w:type="dxa"/>
            <w:shd w:val="clear" w:color="auto" w:fill="F2F2F2" w:themeFill="background1" w:themeFillShade="F2"/>
            <w:tcMar>
              <w:left w:w="108" w:type="dxa"/>
            </w:tcMar>
          </w:tcPr>
          <w:p w14:paraId="70704E0B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Compétences travaillées 3 :</w:t>
            </w:r>
          </w:p>
          <w:p w14:paraId="1F6EFB9A" w14:textId="77777777" w:rsidR="004017D1" w:rsidRPr="00E23939" w:rsidRDefault="004017D1">
            <w:pPr>
              <w:pStyle w:val="Corpsdetexte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  <w:p w14:paraId="7FB7034E" w14:textId="77777777" w:rsidR="004017D1" w:rsidRPr="00E23939" w:rsidRDefault="004017D1" w:rsidP="00E23939">
            <w:pPr>
              <w:pStyle w:val="Corpsdetex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La production d’énergie nécessaire au fonctionnement des organes</w:t>
            </w:r>
          </w:p>
          <w:p w14:paraId="2B06C8AA" w14:textId="77777777" w:rsidR="004017D1" w:rsidRPr="00E23939" w:rsidRDefault="004017D1">
            <w:pPr>
              <w:pStyle w:val="Corpsdetexte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quoi un muscle a-t-il besoin pour fonctionner ?</w:t>
            </w:r>
          </w:p>
          <w:p w14:paraId="3E4CE904" w14:textId="77777777" w:rsidR="004017D1" w:rsidRPr="00E23939" w:rsidRDefault="004017D1">
            <w:pPr>
              <w:pStyle w:val="Corpsdetexte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Que se passe t-il lorsque l’on fait un effort physique ? </w:t>
            </w:r>
          </w:p>
          <w:p w14:paraId="27940E54" w14:textId="77777777" w:rsidR="004017D1" w:rsidRPr="00E23939" w:rsidRDefault="004017D1">
            <w:pPr>
              <w:pStyle w:val="Corpsdetexte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L’utilisation du dioxygène et du glucose par les muscles lors d’un effort physique</w:t>
            </w:r>
          </w:p>
          <w:p w14:paraId="75F6781E" w14:textId="77777777" w:rsidR="004017D1" w:rsidRPr="00E23939" w:rsidRDefault="004017D1">
            <w:pPr>
              <w:pStyle w:val="Corpsdetexte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B6AFB4E" w14:textId="77777777" w:rsidR="004017D1" w:rsidRPr="00E23939" w:rsidRDefault="004017D1" w:rsidP="00E23939">
            <w:pPr>
              <w:pStyle w:val="Corpsdetex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2393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Le fonctionnement de l’appareil respiratoire</w:t>
            </w:r>
          </w:p>
          <w:p w14:paraId="2237A219" w14:textId="77777777" w:rsidR="004017D1" w:rsidRPr="00E23939" w:rsidRDefault="004017D1">
            <w:pPr>
              <w:pStyle w:val="Corpsdetexte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D’où vient le dioxygène nécessaire au fonctionnement des organes ?</w:t>
            </w:r>
          </w:p>
          <w:p w14:paraId="4B526CDA" w14:textId="77777777" w:rsidR="004017D1" w:rsidRPr="00E23939" w:rsidRDefault="004017D1">
            <w:pPr>
              <w:pStyle w:val="Corpsdetexte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Quel est le trajet de l’air dans l’appareil respiratoire ?</w:t>
            </w:r>
          </w:p>
          <w:p w14:paraId="3426C3E2" w14:textId="77777777" w:rsidR="004017D1" w:rsidRPr="00E23939" w:rsidRDefault="004017D1">
            <w:pPr>
              <w:pStyle w:val="Corpsdetexte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Comment le dioxygène passe-t-il des alvéoles pulmonaires au sang qui va le transporter jusqu’aux organes ?</w:t>
            </w:r>
          </w:p>
          <w:p w14:paraId="4E358307" w14:textId="77777777" w:rsidR="004017D1" w:rsidRPr="00E23939" w:rsidRDefault="004017D1">
            <w:pPr>
              <w:pStyle w:val="Corpsdetexte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5F079C8" w14:textId="77777777" w:rsidR="004017D1" w:rsidRPr="00E23939" w:rsidRDefault="004017D1" w:rsidP="00E23939">
            <w:pPr>
              <w:pStyle w:val="Corpsdetexte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La circulation sanguine</w:t>
            </w:r>
          </w:p>
          <w:p w14:paraId="257CF07C" w14:textId="77777777" w:rsidR="004017D1" w:rsidRPr="00E23939" w:rsidRDefault="004017D1">
            <w:pPr>
              <w:pStyle w:val="Corpsdetexte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Comment le sang circule t-il dans l’organisme ?</w:t>
            </w:r>
          </w:p>
          <w:p w14:paraId="5750F486" w14:textId="63D77499" w:rsidR="004017D1" w:rsidRPr="0017657F" w:rsidRDefault="004017D1" w:rsidP="0017657F">
            <w:pPr>
              <w:pStyle w:val="Corpsdetexte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23939">
              <w:rPr>
                <w:rFonts w:ascii="Arial" w:hAnsi="Arial" w:cs="Arial"/>
                <w:i/>
                <w:color w:val="000000"/>
                <w:sz w:val="20"/>
                <w:szCs w:val="20"/>
              </w:rPr>
              <w:t>Comment le sang est-il mis en mouvement ?</w:t>
            </w:r>
          </w:p>
        </w:tc>
      </w:tr>
      <w:tr w:rsidR="004017D1" w:rsidRPr="00E23939" w14:paraId="1A0AC2C8" w14:textId="77777777" w:rsidTr="004017D1">
        <w:tc>
          <w:tcPr>
            <w:tcW w:w="3172" w:type="dxa"/>
            <w:shd w:val="clear" w:color="auto" w:fill="auto"/>
            <w:tcMar>
              <w:left w:w="108" w:type="dxa"/>
            </w:tcMar>
          </w:tcPr>
          <w:p w14:paraId="371C15A1" w14:textId="77777777" w:rsidR="004017D1" w:rsidRDefault="004017D1">
            <w:pPr>
              <w:spacing w:after="0" w:line="240" w:lineRule="auto"/>
            </w:pPr>
            <w:r>
              <w:t>Réalisations (par matière)</w:t>
            </w:r>
          </w:p>
        </w:tc>
        <w:tc>
          <w:tcPr>
            <w:tcW w:w="3882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4B768E24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37CDF4" w14:textId="3915AE1B" w:rsidR="004017D1" w:rsidRPr="00E23939" w:rsidRDefault="004017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sz w:val="20"/>
                <w:szCs w:val="20"/>
              </w:rPr>
              <w:t xml:space="preserve">Tracé </w:t>
            </w:r>
            <w:r w:rsidR="00594F0F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E23939">
              <w:rPr>
                <w:rFonts w:ascii="Arial" w:hAnsi="Arial" w:cs="Arial"/>
                <w:sz w:val="20"/>
                <w:szCs w:val="20"/>
              </w:rPr>
              <w:t>parcours de la course</w:t>
            </w:r>
          </w:p>
          <w:p w14:paraId="5DE4B912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sz w:val="20"/>
                <w:szCs w:val="20"/>
              </w:rPr>
              <w:t xml:space="preserve">Mesurer les performances </w:t>
            </w:r>
          </w:p>
          <w:p w14:paraId="2A9CC08E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3D955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6A6A6" w:themeFill="background1" w:themeFillShade="A6"/>
            <w:tcMar>
              <w:left w:w="108" w:type="dxa"/>
            </w:tcMar>
          </w:tcPr>
          <w:p w14:paraId="7505723C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FC5843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sz w:val="20"/>
                <w:szCs w:val="20"/>
              </w:rPr>
              <w:t>Course de relais</w:t>
            </w:r>
          </w:p>
        </w:tc>
        <w:tc>
          <w:tcPr>
            <w:tcW w:w="4695" w:type="dxa"/>
            <w:shd w:val="clear" w:color="auto" w:fill="F2F2F2" w:themeFill="background1" w:themeFillShade="F2"/>
            <w:tcMar>
              <w:left w:w="108" w:type="dxa"/>
            </w:tcMar>
          </w:tcPr>
          <w:p w14:paraId="27D2F4E8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0A37C7" w14:textId="77777777" w:rsidR="004017D1" w:rsidRPr="00E23939" w:rsidRDefault="004017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3939">
              <w:rPr>
                <w:rFonts w:ascii="Arial" w:hAnsi="Arial" w:cs="Arial"/>
                <w:sz w:val="20"/>
                <w:szCs w:val="20"/>
              </w:rPr>
              <w:t>Connaître le fonctionnement de l'organisme et adapter son effort en conséquence.</w:t>
            </w:r>
          </w:p>
        </w:tc>
      </w:tr>
      <w:tr w:rsidR="0071707B" w14:paraId="3952EE27" w14:textId="77777777">
        <w:tc>
          <w:tcPr>
            <w:tcW w:w="15860" w:type="dxa"/>
            <w:gridSpan w:val="5"/>
            <w:shd w:val="clear" w:color="auto" w:fill="auto"/>
            <w:tcMar>
              <w:left w:w="108" w:type="dxa"/>
            </w:tcMar>
          </w:tcPr>
          <w:p w14:paraId="29DF454E" w14:textId="21EC6225" w:rsidR="0071707B" w:rsidRDefault="00524011">
            <w:pPr>
              <w:spacing w:after="0" w:line="240" w:lineRule="auto"/>
            </w:pPr>
            <w:r>
              <w:t>Compétences du socle travaillées</w:t>
            </w:r>
          </w:p>
          <w:p w14:paraId="75728239" w14:textId="1016E91C" w:rsidR="0071707B" w:rsidRDefault="005240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Domaine 1 : les langages  pour penser et communiquer</w:t>
            </w:r>
          </w:p>
          <w:p w14:paraId="44FAAA16" w14:textId="77777777" w:rsidR="0071707B" w:rsidRDefault="00524011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 xml:space="preserve"> </w:t>
            </w:r>
          </w:p>
          <w:p w14:paraId="29625634" w14:textId="77777777" w:rsidR="00524011" w:rsidRDefault="00524011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</w:p>
          <w:p w14:paraId="627AF7D4" w14:textId="59F9A15A" w:rsidR="0071707B" w:rsidRDefault="00524011" w:rsidP="0017657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Domaine 2 : Les méthodes et outils pour apprendre</w:t>
            </w:r>
          </w:p>
          <w:p w14:paraId="55F51866" w14:textId="3CAD621A" w:rsidR="009F1760" w:rsidRPr="00E83B62" w:rsidRDefault="00524011" w:rsidP="009F1760">
            <w:pPr>
              <w:pStyle w:val="Article"/>
            </w:pPr>
            <w:r>
              <w:t xml:space="preserve"> </w:t>
            </w:r>
            <w:r w:rsidR="009F1760">
              <w:t xml:space="preserve"> </w:t>
            </w:r>
          </w:p>
          <w:p w14:paraId="22825D74" w14:textId="6299505E" w:rsidR="0071707B" w:rsidRDefault="009F1760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E83B62">
              <w:t>Coopération et réalisation de projets</w:t>
            </w:r>
          </w:p>
          <w:p w14:paraId="1D2C73CD" w14:textId="1F3BE731" w:rsidR="009F1760" w:rsidRPr="00E83B62" w:rsidRDefault="009F1760" w:rsidP="009F1760">
            <w:pPr>
              <w:pStyle w:val="Article"/>
            </w:pPr>
            <w:r>
              <w:lastRenderedPageBreak/>
              <w:t xml:space="preserve"> </w:t>
            </w:r>
          </w:p>
          <w:p w14:paraId="3EE25334" w14:textId="58210BEE" w:rsidR="009F1760" w:rsidRDefault="009F1760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E83B62">
              <w:t>Responsabilité, sens de l'engagement et de l'initiative</w:t>
            </w:r>
          </w:p>
          <w:p w14:paraId="4ABC1EAF" w14:textId="0BF6331B" w:rsidR="0071707B" w:rsidRDefault="00524011" w:rsidP="00594F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Domaine </w:t>
            </w:r>
            <w:r w:rsidR="00594F0F">
              <w:t>3</w:t>
            </w:r>
            <w:r>
              <w:t> : la formation de la personne et du citoyen</w:t>
            </w:r>
          </w:p>
          <w:p w14:paraId="25CEE0A8" w14:textId="77777777" w:rsidR="00524011" w:rsidRDefault="00524011" w:rsidP="00524011">
            <w:pPr>
              <w:pStyle w:val="ListParagraph"/>
              <w:spacing w:after="0" w:line="240" w:lineRule="auto"/>
            </w:pPr>
          </w:p>
          <w:p w14:paraId="123C13C3" w14:textId="523CF698" w:rsidR="00524011" w:rsidRDefault="00524011" w:rsidP="005240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Domaine 4 : Les systèmes naturels et les systèmes techniques</w:t>
            </w:r>
          </w:p>
          <w:p w14:paraId="407F5048" w14:textId="77777777" w:rsidR="009F1760" w:rsidRDefault="009F1760" w:rsidP="009F1760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E83B62">
              <w:t>Responsabilité, sens de l'engagement et de l'initiative</w:t>
            </w:r>
          </w:p>
          <w:p w14:paraId="478B091A" w14:textId="496E4960" w:rsidR="009F1760" w:rsidRPr="00735BF8" w:rsidRDefault="009F1760" w:rsidP="009F17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5BF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78FD3F" w14:textId="77777777" w:rsidR="00905F79" w:rsidRPr="00905F79" w:rsidRDefault="009F1760" w:rsidP="00905F79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735BF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05F79" w:rsidRPr="00735BF8">
              <w:rPr>
                <w:rFonts w:ascii="Arial" w:hAnsi="Arial" w:cs="Arial"/>
                <w:sz w:val="20"/>
                <w:szCs w:val="20"/>
              </w:rPr>
              <w:t xml:space="preserve">Pour atteindre les objectifs de connaissances et de compétences de ce domaine, l'élève mobilise des connaissances sur  </w:t>
            </w:r>
            <w:r w:rsidRPr="00735BF8">
              <w:rPr>
                <w:rFonts w:ascii="Arial" w:hAnsi="Arial" w:cs="Arial"/>
                <w:sz w:val="20"/>
                <w:szCs w:val="20"/>
              </w:rPr>
              <w:t>les principales fonctions du corps humain, les caractéristiques et l'unité du monde vivant</w:t>
            </w:r>
          </w:p>
          <w:p w14:paraId="7F134935" w14:textId="7D983539" w:rsidR="00524011" w:rsidRDefault="009F1760" w:rsidP="00905F79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bookmarkStart w:id="0" w:name="_GoBack"/>
            <w:bookmarkEnd w:id="0"/>
            <w:r>
              <w:t xml:space="preserve"> </w:t>
            </w:r>
          </w:p>
          <w:p w14:paraId="0C8D4515" w14:textId="21ADF37A" w:rsidR="00524011" w:rsidRDefault="00524011" w:rsidP="005240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Domaine 5 : les représentations du monde et l’activité humain</w:t>
            </w:r>
          </w:p>
          <w:p w14:paraId="2DF20913" w14:textId="77777777" w:rsidR="0071707B" w:rsidRDefault="0071707B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</w:p>
        </w:tc>
      </w:tr>
      <w:tr w:rsidR="00905F79" w14:paraId="27496C8B" w14:textId="77777777">
        <w:tc>
          <w:tcPr>
            <w:tcW w:w="15860" w:type="dxa"/>
            <w:gridSpan w:val="5"/>
            <w:shd w:val="clear" w:color="auto" w:fill="auto"/>
            <w:tcMar>
              <w:left w:w="108" w:type="dxa"/>
            </w:tcMar>
          </w:tcPr>
          <w:p w14:paraId="557FEA39" w14:textId="77777777" w:rsidR="00905F79" w:rsidRDefault="00905F79">
            <w:pPr>
              <w:spacing w:after="0" w:line="240" w:lineRule="auto"/>
            </w:pPr>
          </w:p>
        </w:tc>
      </w:tr>
    </w:tbl>
    <w:p w14:paraId="3D871640" w14:textId="77777777" w:rsidR="0071707B" w:rsidRDefault="0071707B"/>
    <w:sectPr w:rsidR="0071707B">
      <w:headerReference w:type="default" r:id="rId9"/>
      <w:pgSz w:w="16838" w:h="11906" w:orient="landscape"/>
      <w:pgMar w:top="720" w:right="398" w:bottom="720" w:left="720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FFE54" w14:textId="77777777" w:rsidR="00905F79" w:rsidRDefault="00905F79">
      <w:pPr>
        <w:spacing w:after="0" w:line="240" w:lineRule="auto"/>
      </w:pPr>
      <w:r>
        <w:separator/>
      </w:r>
    </w:p>
  </w:endnote>
  <w:endnote w:type="continuationSeparator" w:id="0">
    <w:p w14:paraId="65602B0B" w14:textId="77777777" w:rsidR="00905F79" w:rsidRDefault="0090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altName w:val="Times New Roma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D650D" w14:textId="77777777" w:rsidR="00905F79" w:rsidRDefault="00905F79">
      <w:pPr>
        <w:spacing w:after="0" w:line="240" w:lineRule="auto"/>
      </w:pPr>
      <w:r>
        <w:separator/>
      </w:r>
    </w:p>
  </w:footnote>
  <w:footnote w:type="continuationSeparator" w:id="0">
    <w:p w14:paraId="25125396" w14:textId="77777777" w:rsidR="00905F79" w:rsidRDefault="0090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943634"/>
        <w:insideH w:val="single" w:sz="4" w:space="0" w:color="943634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783"/>
      <w:gridCol w:w="11167"/>
    </w:tblGrid>
    <w:tr w:rsidR="00905F79" w14:paraId="218C78D8" w14:textId="77777777">
      <w:tc>
        <w:tcPr>
          <w:tcW w:w="4714" w:type="dxa"/>
          <w:tcBorders>
            <w:bottom w:val="single" w:sz="4" w:space="0" w:color="943634"/>
          </w:tcBorders>
          <w:shd w:val="clear" w:color="auto" w:fill="943634" w:themeFill="accent2" w:themeFillShade="BF"/>
          <w:vAlign w:val="bottom"/>
        </w:tcPr>
        <w:p w14:paraId="4499FD42" w14:textId="77777777" w:rsidR="00905F79" w:rsidRDefault="00905F79">
          <w:pPr>
            <w:pStyle w:val="En-tte"/>
            <w:jc w:val="right"/>
            <w:rPr>
              <w:color w:val="FFFFFF" w:themeColor="background1"/>
            </w:rPr>
          </w:pPr>
        </w:p>
      </w:tc>
      <w:tc>
        <w:tcPr>
          <w:tcW w:w="11005" w:type="dxa"/>
          <w:tcBorders>
            <w:bottom w:val="single" w:sz="4" w:space="0" w:color="00000A"/>
          </w:tcBorders>
          <w:shd w:val="clear" w:color="auto" w:fill="auto"/>
          <w:vAlign w:val="bottom"/>
        </w:tcPr>
        <w:p w14:paraId="6295A29E" w14:textId="77777777" w:rsidR="00905F79" w:rsidRDefault="00905F79">
          <w:pPr>
            <w:pStyle w:val="En-tte"/>
          </w:pPr>
          <w:r>
            <w:rPr>
              <w:b/>
              <w:bCs/>
              <w:color w:val="76923C" w:themeColor="accent3" w:themeShade="BF"/>
              <w:sz w:val="24"/>
            </w:rPr>
            <w:t>SVT EPS MATHEMATIQUES</w:t>
          </w:r>
        </w:p>
      </w:tc>
    </w:tr>
  </w:tbl>
  <w:p w14:paraId="2504AA19" w14:textId="77777777" w:rsidR="00905F79" w:rsidRDefault="00905F7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138"/>
    <w:multiLevelType w:val="multilevel"/>
    <w:tmpl w:val="2BDE6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9F3B95"/>
    <w:multiLevelType w:val="multilevel"/>
    <w:tmpl w:val="FA7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2E0D6C4F"/>
    <w:multiLevelType w:val="multilevel"/>
    <w:tmpl w:val="A4561C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4AD703E"/>
    <w:multiLevelType w:val="hybridMultilevel"/>
    <w:tmpl w:val="70609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92CF4"/>
    <w:multiLevelType w:val="hybridMultilevel"/>
    <w:tmpl w:val="5158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7B"/>
    <w:rsid w:val="0017657F"/>
    <w:rsid w:val="004017D1"/>
    <w:rsid w:val="0052264A"/>
    <w:rsid w:val="00524011"/>
    <w:rsid w:val="00594F0F"/>
    <w:rsid w:val="005B220C"/>
    <w:rsid w:val="0071707B"/>
    <w:rsid w:val="00754CAB"/>
    <w:rsid w:val="00905F79"/>
    <w:rsid w:val="009F1760"/>
    <w:rsid w:val="00E2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51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-tteCar">
    <w:name w:val="En-tête Car"/>
    <w:basedOn w:val="DefaultParagraphFont"/>
    <w:uiPriority w:val="99"/>
    <w:rsid w:val="00AF44B5"/>
  </w:style>
  <w:style w:type="character" w:customStyle="1" w:styleId="PieddepageCar">
    <w:name w:val="Pied de page Car"/>
    <w:basedOn w:val="DefaultParagraphFont"/>
    <w:link w:val="Pieddepage"/>
    <w:uiPriority w:val="99"/>
    <w:rsid w:val="00AF44B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B5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">
    <w:name w:val="Titr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">
    <w:name w:val="En-tête"/>
    <w:basedOn w:val="Normal"/>
    <w:uiPriority w:val="99"/>
    <w:unhideWhenUsed/>
    <w:rsid w:val="00AF44B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">
    <w:name w:val="Pied de page"/>
    <w:basedOn w:val="Normal"/>
    <w:link w:val="PieddepageCar"/>
    <w:uiPriority w:val="99"/>
    <w:unhideWhenUsed/>
    <w:rsid w:val="00AF44B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D6E"/>
    <w:pPr>
      <w:ind w:left="720"/>
      <w:contextualSpacing/>
    </w:p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  <w:style w:type="table" w:styleId="TableGrid">
    <w:name w:val="Table Grid"/>
    <w:basedOn w:val="TableNormal"/>
    <w:uiPriority w:val="59"/>
    <w:rsid w:val="00AF44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AB"/>
  </w:style>
  <w:style w:type="paragraph" w:styleId="Footer">
    <w:name w:val="footer"/>
    <w:basedOn w:val="Normal"/>
    <w:link w:val="FooterChar"/>
    <w:uiPriority w:val="99"/>
    <w:unhideWhenUsed/>
    <w:rsid w:val="0075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AB"/>
  </w:style>
  <w:style w:type="paragraph" w:customStyle="1" w:styleId="Article">
    <w:name w:val="Article"/>
    <w:basedOn w:val="Normal"/>
    <w:link w:val="ArticleCar"/>
    <w:qFormat/>
    <w:rsid w:val="009F1760"/>
    <w:pPr>
      <w:suppressAutoHyphens w:val="0"/>
      <w:spacing w:after="0" w:line="240" w:lineRule="auto"/>
    </w:pPr>
    <w:rPr>
      <w:rFonts w:ascii="Arial" w:eastAsia="Times" w:hAnsi="Arial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DefaultParagraphFont"/>
    <w:link w:val="Article"/>
    <w:rsid w:val="009F1760"/>
    <w:rPr>
      <w:rFonts w:ascii="Arial" w:eastAsia="Times" w:hAnsi="Arial" w:cs="Times"/>
      <w:color w:val="AC1D72"/>
      <w:sz w:val="20"/>
      <w:szCs w:val="18"/>
      <w:lang w:eastAsia="fr-F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1760"/>
    <w:pPr>
      <w:suppressAutoHyphens w:val="0"/>
      <w:spacing w:after="0" w:line="240" w:lineRule="auto"/>
    </w:pPr>
    <w:rPr>
      <w:rFonts w:ascii="Arial" w:eastAsia="Times" w:hAnsi="Arial" w:cs="Times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F176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-tteCar">
    <w:name w:val="En-tête Car"/>
    <w:basedOn w:val="DefaultParagraphFont"/>
    <w:uiPriority w:val="99"/>
    <w:rsid w:val="00AF44B5"/>
  </w:style>
  <w:style w:type="character" w:customStyle="1" w:styleId="PieddepageCar">
    <w:name w:val="Pied de page Car"/>
    <w:basedOn w:val="DefaultParagraphFont"/>
    <w:link w:val="Pieddepage"/>
    <w:uiPriority w:val="99"/>
    <w:rsid w:val="00AF44B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B5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">
    <w:name w:val="Titr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">
    <w:name w:val="En-tête"/>
    <w:basedOn w:val="Normal"/>
    <w:uiPriority w:val="99"/>
    <w:unhideWhenUsed/>
    <w:rsid w:val="00AF44B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">
    <w:name w:val="Pied de page"/>
    <w:basedOn w:val="Normal"/>
    <w:link w:val="PieddepageCar"/>
    <w:uiPriority w:val="99"/>
    <w:unhideWhenUsed/>
    <w:rsid w:val="00AF44B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D6E"/>
    <w:pPr>
      <w:ind w:left="720"/>
      <w:contextualSpacing/>
    </w:p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  <w:style w:type="table" w:styleId="TableGrid">
    <w:name w:val="Table Grid"/>
    <w:basedOn w:val="TableNormal"/>
    <w:uiPriority w:val="59"/>
    <w:rsid w:val="00AF44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AB"/>
  </w:style>
  <w:style w:type="paragraph" w:styleId="Footer">
    <w:name w:val="footer"/>
    <w:basedOn w:val="Normal"/>
    <w:link w:val="FooterChar"/>
    <w:uiPriority w:val="99"/>
    <w:unhideWhenUsed/>
    <w:rsid w:val="0075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AB"/>
  </w:style>
  <w:style w:type="paragraph" w:customStyle="1" w:styleId="Article">
    <w:name w:val="Article"/>
    <w:basedOn w:val="Normal"/>
    <w:link w:val="ArticleCar"/>
    <w:qFormat/>
    <w:rsid w:val="009F1760"/>
    <w:pPr>
      <w:suppressAutoHyphens w:val="0"/>
      <w:spacing w:after="0" w:line="240" w:lineRule="auto"/>
    </w:pPr>
    <w:rPr>
      <w:rFonts w:ascii="Arial" w:eastAsia="Times" w:hAnsi="Arial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DefaultParagraphFont"/>
    <w:link w:val="Article"/>
    <w:rsid w:val="009F1760"/>
    <w:rPr>
      <w:rFonts w:ascii="Arial" w:eastAsia="Times" w:hAnsi="Arial" w:cs="Times"/>
      <w:color w:val="AC1D72"/>
      <w:sz w:val="20"/>
      <w:szCs w:val="18"/>
      <w:lang w:eastAsia="fr-F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1760"/>
    <w:pPr>
      <w:suppressAutoHyphens w:val="0"/>
      <w:spacing w:after="0" w:line="240" w:lineRule="auto"/>
    </w:pPr>
    <w:rPr>
      <w:rFonts w:ascii="Arial" w:eastAsia="Times" w:hAnsi="Arial" w:cs="Times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F176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Grille EPI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Macintosh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Thématique</dc:title>
  <dc:creator>Ingrid Cazes</dc:creator>
  <cp:lastModifiedBy>www</cp:lastModifiedBy>
  <cp:revision>2</cp:revision>
  <dcterms:created xsi:type="dcterms:W3CDTF">2016-05-23T13:04:00Z</dcterms:created>
  <dcterms:modified xsi:type="dcterms:W3CDTF">2016-05-23T13:04:00Z</dcterms:modified>
  <dc:language>fr-FR</dc:language>
</cp:coreProperties>
</file>