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27"/>
        <w:tblW w:w="10485" w:type="dxa"/>
        <w:tblLayout w:type="fixed"/>
        <w:tblCellMar>
          <w:left w:w="70" w:type="dxa"/>
          <w:right w:w="70" w:type="dxa"/>
        </w:tblCellMar>
        <w:tblLook w:val="0000" w:firstRow="0" w:lastRow="0" w:firstColumn="0" w:lastColumn="0" w:noHBand="0" w:noVBand="0"/>
      </w:tblPr>
      <w:tblGrid>
        <w:gridCol w:w="10485"/>
      </w:tblGrid>
      <w:tr w:rsidR="003B667C" w:rsidRPr="003B667C" w14:paraId="02BB9E1D" w14:textId="77777777" w:rsidTr="00A96CE4">
        <w:tc>
          <w:tcPr>
            <w:tcW w:w="10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8E81" w14:textId="151CC03A" w:rsidR="003B667C" w:rsidRDefault="003B667C" w:rsidP="006B3420">
            <w:pPr>
              <w:pStyle w:val="Titre4"/>
              <w:numPr>
                <w:ilvl w:val="3"/>
                <w:numId w:val="0"/>
              </w:numPr>
              <w:tabs>
                <w:tab w:val="num" w:pos="0"/>
              </w:tabs>
              <w:suppressAutoHyphens/>
              <w:snapToGrid w:val="0"/>
              <w:ind w:left="862" w:hanging="862"/>
              <w:jc w:val="center"/>
              <w:rPr>
                <w:rFonts w:ascii="Cambria" w:hAnsi="Cambria" w:cs="Calibri"/>
                <w:b/>
                <w:i/>
                <w:iCs/>
                <w:color w:val="FF00FF"/>
                <w:sz w:val="32"/>
                <w:szCs w:val="32"/>
                <w:u w:val="single"/>
              </w:rPr>
            </w:pPr>
            <w:r w:rsidRPr="003B667C">
              <w:rPr>
                <w:rFonts w:ascii="Cambria" w:hAnsi="Cambria" w:cs="Calibri"/>
                <w:b/>
                <w:i/>
                <w:iCs/>
                <w:color w:val="FF00FF"/>
                <w:sz w:val="32"/>
                <w:szCs w:val="32"/>
                <w:u w:val="single"/>
              </w:rPr>
              <w:t>Le Petit Oral de Sciences</w:t>
            </w:r>
            <w:r w:rsidR="00A364FC">
              <w:rPr>
                <w:rFonts w:ascii="Cambria" w:hAnsi="Cambria" w:cs="Calibri"/>
                <w:b/>
                <w:i/>
                <w:iCs/>
                <w:color w:val="FF00FF"/>
                <w:sz w:val="32"/>
                <w:szCs w:val="32"/>
                <w:u w:val="single"/>
              </w:rPr>
              <w:t xml:space="preserve"> … 3 </w:t>
            </w:r>
            <w:r w:rsidR="00603D52">
              <w:rPr>
                <w:rFonts w:ascii="Cambria" w:hAnsi="Cambria" w:cs="Calibri"/>
                <w:b/>
                <w:i/>
                <w:iCs/>
                <w:color w:val="FF00FF"/>
                <w:sz w:val="32"/>
                <w:szCs w:val="32"/>
                <w:u w:val="single"/>
              </w:rPr>
              <w:t>déclinaisons</w:t>
            </w:r>
          </w:p>
          <w:p w14:paraId="0E9F10E0" w14:textId="77777777" w:rsidR="006B3420" w:rsidRPr="006B3420" w:rsidRDefault="006B3420" w:rsidP="006B3420">
            <w:pPr>
              <w:rPr>
                <w:sz w:val="16"/>
                <w:szCs w:val="16"/>
              </w:rPr>
            </w:pPr>
          </w:p>
          <w:p w14:paraId="720346AF" w14:textId="1E41CFE9" w:rsidR="006B3420" w:rsidRPr="006B3420" w:rsidRDefault="006B3420" w:rsidP="006B3420">
            <w:pPr>
              <w:jc w:val="center"/>
              <w:rPr>
                <w:sz w:val="40"/>
                <w:szCs w:val="40"/>
              </w:rPr>
            </w:pPr>
            <w:r>
              <w:rPr>
                <w:color w:val="44546A" w:themeColor="text2"/>
                <w:sz w:val="40"/>
                <w:szCs w:val="40"/>
              </w:rPr>
              <w:t>Thème : « </w:t>
            </w:r>
            <w:r w:rsidR="008710AC">
              <w:rPr>
                <w:b/>
                <w:bCs/>
                <w:color w:val="44546A" w:themeColor="text2"/>
                <w:sz w:val="40"/>
                <w:szCs w:val="40"/>
              </w:rPr>
              <w:t>L’hydrogène</w:t>
            </w:r>
            <w:r>
              <w:rPr>
                <w:color w:val="44546A" w:themeColor="text2"/>
                <w:sz w:val="40"/>
                <w:szCs w:val="40"/>
              </w:rPr>
              <w:t> »</w:t>
            </w:r>
          </w:p>
        </w:tc>
      </w:tr>
    </w:tbl>
    <w:p w14:paraId="72AD7FCC" w14:textId="77777777" w:rsidR="009122D7" w:rsidRPr="003B667C" w:rsidRDefault="009122D7">
      <w:pPr>
        <w:rPr>
          <w:rFonts w:ascii="Cambria" w:hAnsi="Cambria"/>
        </w:rPr>
      </w:pPr>
    </w:p>
    <w:p w14:paraId="050C96F9" w14:textId="77777777" w:rsidR="00E20AD4" w:rsidRPr="003B667C" w:rsidRDefault="00E91283" w:rsidP="00E91283">
      <w:pPr>
        <w:pBdr>
          <w:top w:val="single" w:sz="4" w:space="1" w:color="000000" w:themeColor="text1"/>
          <w:left w:val="single" w:sz="4" w:space="3" w:color="000000" w:themeColor="text1"/>
          <w:bottom w:val="single" w:sz="4" w:space="1" w:color="000000" w:themeColor="text1"/>
          <w:right w:val="single" w:sz="4" w:space="4" w:color="000000" w:themeColor="text1"/>
        </w:pBdr>
        <w:shd w:val="clear" w:color="auto" w:fill="8EAADB" w:themeFill="accent1" w:themeFillTint="99"/>
        <w:jc w:val="center"/>
        <w:rPr>
          <w:rFonts w:ascii="Cambria" w:hAnsi="Cambria"/>
          <w:b/>
          <w:bCs/>
          <w:sz w:val="28"/>
          <w:szCs w:val="28"/>
        </w:rPr>
      </w:pPr>
      <w:r w:rsidRPr="003B667C">
        <w:rPr>
          <w:rFonts w:ascii="Cambria" w:hAnsi="Cambria"/>
          <w:b/>
          <w:bCs/>
          <w:sz w:val="28"/>
          <w:szCs w:val="28"/>
        </w:rPr>
        <w:t>DESCRIPTIF DU SUJET DESTINÉ AU PROFESSEUR</w:t>
      </w:r>
    </w:p>
    <w:p w14:paraId="4F087B30" w14:textId="77777777" w:rsidR="00E20AD4" w:rsidRPr="003B667C" w:rsidRDefault="00E20AD4">
      <w:pPr>
        <w:rPr>
          <w:rFonts w:ascii="Cambria" w:hAnsi="Cambria"/>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722"/>
      </w:tblGrid>
      <w:tr w:rsidR="00E20AD4" w:rsidRPr="003B667C" w14:paraId="0F29C85E" w14:textId="77777777" w:rsidTr="00A364FC">
        <w:trPr>
          <w:trHeight w:val="561"/>
        </w:trPr>
        <w:tc>
          <w:tcPr>
            <w:tcW w:w="1843" w:type="dxa"/>
            <w:vAlign w:val="center"/>
          </w:tcPr>
          <w:p w14:paraId="136ACB23"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Objectif(s) généraux de formation </w:t>
            </w:r>
          </w:p>
        </w:tc>
        <w:tc>
          <w:tcPr>
            <w:tcW w:w="8722" w:type="dxa"/>
          </w:tcPr>
          <w:p w14:paraId="02FFCA5F"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Aborder avec les élèves des </w:t>
            </w:r>
            <w:r w:rsidR="003B667C">
              <w:rPr>
                <w:rFonts w:ascii="Cambria" w:hAnsi="Cambria" w:cs="Arial"/>
                <w:i/>
                <w:color w:val="7030A0"/>
                <w:sz w:val="22"/>
                <w:szCs w:val="22"/>
              </w:rPr>
              <w:t xml:space="preserve">sujets scientifiques (parfois </w:t>
            </w:r>
            <w:r w:rsidRPr="003B667C">
              <w:rPr>
                <w:rFonts w:ascii="Cambria" w:hAnsi="Cambria" w:cs="Arial"/>
                <w:i/>
                <w:color w:val="7030A0"/>
                <w:sz w:val="22"/>
                <w:szCs w:val="22"/>
              </w:rPr>
              <w:t>d’actualités</w:t>
            </w:r>
            <w:r w:rsidR="003B667C">
              <w:rPr>
                <w:rFonts w:ascii="Cambria" w:hAnsi="Cambria" w:cs="Arial"/>
                <w:i/>
                <w:color w:val="7030A0"/>
                <w:sz w:val="22"/>
                <w:szCs w:val="22"/>
              </w:rPr>
              <w:t>)</w:t>
            </w:r>
            <w:r w:rsidRPr="003B667C">
              <w:rPr>
                <w:rFonts w:ascii="Cambria" w:hAnsi="Cambria" w:cs="Arial"/>
                <w:i/>
                <w:color w:val="7030A0"/>
                <w:sz w:val="22"/>
                <w:szCs w:val="22"/>
              </w:rPr>
              <w:t xml:space="preserve"> afin d’acquérir</w:t>
            </w:r>
            <w:r w:rsidR="003B667C">
              <w:rPr>
                <w:rFonts w:ascii="Cambria" w:hAnsi="Cambria" w:cs="Arial"/>
                <w:i/>
                <w:color w:val="7030A0"/>
                <w:sz w:val="22"/>
                <w:szCs w:val="22"/>
              </w:rPr>
              <w:t xml:space="preserve"> (ou renforcer)</w:t>
            </w:r>
            <w:r w:rsidRPr="003B667C">
              <w:rPr>
                <w:rFonts w:ascii="Cambria" w:hAnsi="Cambria" w:cs="Arial"/>
                <w:i/>
                <w:color w:val="7030A0"/>
                <w:sz w:val="22"/>
                <w:szCs w:val="22"/>
              </w:rPr>
              <w:t xml:space="preserve"> une culture scientifique solide et gage d’objectivité dans leurs choix futurs de citoyens.</w:t>
            </w:r>
          </w:p>
          <w:p w14:paraId="2A034B05"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Développer les capacités et compétences liées principalem</w:t>
            </w:r>
            <w:r w:rsidR="0091614E">
              <w:rPr>
                <w:rFonts w:ascii="Cambria" w:hAnsi="Cambria" w:cs="Arial"/>
                <w:i/>
                <w:color w:val="7030A0"/>
                <w:sz w:val="22"/>
                <w:szCs w:val="22"/>
              </w:rPr>
              <w:t xml:space="preserve">ent : </w:t>
            </w:r>
          </w:p>
          <w:p w14:paraId="5B61D49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l’analyse de ressources scientifiques diverses et variées.</w:t>
            </w:r>
          </w:p>
          <w:p w14:paraId="532654B0"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 préparation et la réalisation d’une présentation orale structurée (Grand Oral)</w:t>
            </w:r>
          </w:p>
          <w:p w14:paraId="008BD2F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Au travail de groupe.</w:t>
            </w:r>
          </w:p>
        </w:tc>
      </w:tr>
      <w:tr w:rsidR="00E20AD4" w:rsidRPr="003B667C" w14:paraId="7162F875" w14:textId="77777777" w:rsidTr="00A364FC">
        <w:tc>
          <w:tcPr>
            <w:tcW w:w="1843" w:type="dxa"/>
            <w:vAlign w:val="center"/>
          </w:tcPr>
          <w:p w14:paraId="50F8882E"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Type d’activités</w:t>
            </w:r>
          </w:p>
        </w:tc>
        <w:tc>
          <w:tcPr>
            <w:tcW w:w="8722" w:type="dxa"/>
          </w:tcPr>
          <w:p w14:paraId="698D1D5E" w14:textId="77777777" w:rsidR="00E20AD4" w:rsidRPr="00CF07C4" w:rsidRDefault="00E20AD4" w:rsidP="00CF07C4">
            <w:pPr>
              <w:numPr>
                <w:ilvl w:val="0"/>
                <w:numId w:val="6"/>
              </w:numPr>
              <w:snapToGrid w:val="0"/>
              <w:spacing w:before="120" w:after="120"/>
              <w:rPr>
                <w:rFonts w:ascii="Cambria" w:hAnsi="Cambria"/>
                <w:i/>
                <w:color w:val="7030A0"/>
                <w:sz w:val="22"/>
                <w:szCs w:val="22"/>
              </w:rPr>
            </w:pPr>
            <w:r w:rsidRPr="003B667C">
              <w:rPr>
                <w:rFonts w:ascii="Cambria" w:hAnsi="Cambria" w:cs="Arial"/>
                <w:i/>
                <w:color w:val="7030A0"/>
                <w:sz w:val="22"/>
                <w:szCs w:val="22"/>
              </w:rPr>
              <w:t xml:space="preserve"> Analyse et synthèse de ressources diverses (Articles, vidéos</w:t>
            </w:r>
            <w:r w:rsidR="00CF07C4">
              <w:rPr>
                <w:rFonts w:ascii="Cambria" w:hAnsi="Cambria" w:cs="Arial"/>
                <w:i/>
                <w:color w:val="7030A0"/>
                <w:sz w:val="22"/>
                <w:szCs w:val="22"/>
              </w:rPr>
              <w:t>, images</w:t>
            </w:r>
            <w:r w:rsidRPr="003B667C">
              <w:rPr>
                <w:rFonts w:ascii="Cambria" w:hAnsi="Cambria" w:cs="Arial"/>
                <w:i/>
                <w:color w:val="7030A0"/>
                <w:sz w:val="22"/>
                <w:szCs w:val="22"/>
              </w:rPr>
              <w:t>)</w:t>
            </w:r>
            <w:r w:rsidRPr="00CF07C4">
              <w:rPr>
                <w:rFonts w:ascii="Cambria" w:hAnsi="Cambria" w:cs="Arial"/>
                <w:i/>
                <w:color w:val="7030A0"/>
                <w:sz w:val="22"/>
                <w:szCs w:val="22"/>
              </w:rPr>
              <w:t>.</w:t>
            </w:r>
          </w:p>
          <w:p w14:paraId="65ACA0C6" w14:textId="77777777" w:rsidR="00E20AD4" w:rsidRPr="003B667C" w:rsidRDefault="00E20AD4" w:rsidP="0012111E">
            <w:pPr>
              <w:numPr>
                <w:ilvl w:val="0"/>
                <w:numId w:val="6"/>
              </w:numPr>
              <w:snapToGrid w:val="0"/>
              <w:spacing w:before="120" w:after="120"/>
              <w:jc w:val="both"/>
              <w:rPr>
                <w:rFonts w:ascii="Cambria" w:hAnsi="Cambria"/>
                <w:i/>
                <w:color w:val="7030A0"/>
                <w:sz w:val="22"/>
                <w:szCs w:val="22"/>
              </w:rPr>
            </w:pPr>
            <w:r w:rsidRPr="003B667C">
              <w:rPr>
                <w:rFonts w:ascii="Cambria" w:hAnsi="Cambria"/>
                <w:i/>
                <w:color w:val="7030A0"/>
                <w:sz w:val="22"/>
                <w:szCs w:val="22"/>
              </w:rPr>
              <w:t xml:space="preserve"> Préparation </w:t>
            </w:r>
            <w:r w:rsidR="00CF07C4">
              <w:rPr>
                <w:rFonts w:ascii="Cambria" w:hAnsi="Cambria"/>
                <w:i/>
                <w:color w:val="7030A0"/>
                <w:sz w:val="22"/>
                <w:szCs w:val="22"/>
              </w:rPr>
              <w:t>puis réalisation d’</w:t>
            </w:r>
            <w:r w:rsidRPr="003B667C">
              <w:rPr>
                <w:rFonts w:ascii="Cambria" w:hAnsi="Cambria"/>
                <w:i/>
                <w:color w:val="7030A0"/>
                <w:sz w:val="22"/>
                <w:szCs w:val="22"/>
              </w:rPr>
              <w:t>une présentation orale</w:t>
            </w:r>
            <w:r w:rsidR="00552ECA">
              <w:rPr>
                <w:rFonts w:ascii="Cambria" w:hAnsi="Cambria"/>
                <w:i/>
                <w:color w:val="7030A0"/>
                <w:sz w:val="22"/>
                <w:szCs w:val="22"/>
              </w:rPr>
              <w:t xml:space="preserve"> (Individuellement ou en groupes).</w:t>
            </w:r>
          </w:p>
          <w:p w14:paraId="2AA0AEE9" w14:textId="77777777" w:rsidR="00552ECA" w:rsidRPr="00A364FC" w:rsidRDefault="00E20AD4" w:rsidP="00A364FC">
            <w:pPr>
              <w:numPr>
                <w:ilvl w:val="0"/>
                <w:numId w:val="6"/>
              </w:numPr>
              <w:snapToGrid w:val="0"/>
              <w:spacing w:before="120" w:after="120"/>
              <w:rPr>
                <w:rFonts w:ascii="Cambria" w:hAnsi="Cambria"/>
                <w:i/>
                <w:sz w:val="22"/>
                <w:szCs w:val="22"/>
              </w:rPr>
            </w:pPr>
            <w:r w:rsidRPr="003B667C">
              <w:rPr>
                <w:rFonts w:ascii="Cambria" w:hAnsi="Cambria"/>
                <w:i/>
                <w:color w:val="7030A0"/>
                <w:sz w:val="22"/>
                <w:szCs w:val="22"/>
              </w:rPr>
              <w:t xml:space="preserve"> Évaluation d</w:t>
            </w:r>
            <w:r w:rsidR="00552ECA">
              <w:rPr>
                <w:rFonts w:ascii="Cambria" w:hAnsi="Cambria"/>
                <w:i/>
                <w:color w:val="7030A0"/>
                <w:sz w:val="22"/>
                <w:szCs w:val="22"/>
              </w:rPr>
              <w:t xml:space="preserve">’une </w:t>
            </w:r>
            <w:r w:rsidRPr="003B667C">
              <w:rPr>
                <w:rFonts w:ascii="Cambria" w:hAnsi="Cambria"/>
                <w:i/>
                <w:color w:val="7030A0"/>
                <w:sz w:val="22"/>
                <w:szCs w:val="22"/>
              </w:rPr>
              <w:t>présentation orale</w:t>
            </w:r>
            <w:r w:rsidR="00552ECA">
              <w:rPr>
                <w:rFonts w:ascii="Cambria" w:hAnsi="Cambria"/>
                <w:i/>
                <w:color w:val="7030A0"/>
                <w:sz w:val="22"/>
                <w:szCs w:val="22"/>
              </w:rPr>
              <w:t xml:space="preserve"> par les élèves</w:t>
            </w:r>
            <w:r w:rsidR="00A364FC">
              <w:rPr>
                <w:rFonts w:ascii="Cambria" w:hAnsi="Cambria"/>
                <w:i/>
                <w:color w:val="7030A0"/>
                <w:sz w:val="22"/>
                <w:szCs w:val="22"/>
              </w:rPr>
              <w:t xml:space="preserve">. </w:t>
            </w:r>
          </w:p>
        </w:tc>
      </w:tr>
      <w:tr w:rsidR="00E20AD4" w:rsidRPr="003B667C" w14:paraId="57BC3043" w14:textId="77777777" w:rsidTr="00A364FC">
        <w:tc>
          <w:tcPr>
            <w:tcW w:w="1843" w:type="dxa"/>
            <w:vAlign w:val="center"/>
          </w:tcPr>
          <w:p w14:paraId="7CE29C35"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Description succincte</w:t>
            </w:r>
          </w:p>
        </w:tc>
        <w:tc>
          <w:tcPr>
            <w:tcW w:w="8722" w:type="dxa"/>
          </w:tcPr>
          <w:p w14:paraId="1C8F9943" w14:textId="77777777" w:rsidR="00E20AD4" w:rsidRPr="003B667C" w:rsidRDefault="00EB1190"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t>1</w:t>
            </w:r>
            <w:r w:rsidRPr="00CF07C4">
              <w:rPr>
                <w:rFonts w:ascii="Cambria" w:hAnsi="Cambria" w:cs="Calibri"/>
                <w:b/>
                <w:bCs/>
                <w:i/>
                <w:iCs/>
                <w:color w:val="7030A0"/>
                <w:sz w:val="22"/>
                <w:szCs w:val="22"/>
                <w:u w:val="thick"/>
                <w:vertAlign w:val="superscript"/>
              </w:rPr>
              <w:t>ère</w:t>
            </w:r>
            <w:r w:rsidRPr="00CF07C4">
              <w:rPr>
                <w:rFonts w:ascii="Cambria" w:hAnsi="Cambria" w:cs="Calibri"/>
                <w:b/>
                <w:bCs/>
                <w:i/>
                <w:iCs/>
                <w:color w:val="7030A0"/>
                <w:sz w:val="22"/>
                <w:szCs w:val="22"/>
                <w:u w:val="thick"/>
              </w:rPr>
              <w:t xml:space="preserve"> </w:t>
            </w:r>
            <w:r w:rsidR="003B667C" w:rsidRPr="00CF07C4">
              <w:rPr>
                <w:rFonts w:ascii="Cambria" w:hAnsi="Cambria" w:cs="Calibri"/>
                <w:b/>
                <w:bCs/>
                <w:i/>
                <w:iCs/>
                <w:color w:val="7030A0"/>
                <w:sz w:val="22"/>
                <w:szCs w:val="22"/>
                <w:u w:val="thick"/>
              </w:rPr>
              <w:t>proposition d</w:t>
            </w:r>
            <w:r w:rsidR="00296D41" w:rsidRPr="00CF07C4">
              <w:rPr>
                <w:rFonts w:ascii="Cambria" w:hAnsi="Cambria" w:cs="Calibri"/>
                <w:b/>
                <w:bCs/>
                <w:i/>
                <w:iCs/>
                <w:color w:val="7030A0"/>
                <w:sz w:val="22"/>
                <w:szCs w:val="22"/>
                <w:u w:val="thick"/>
              </w:rPr>
              <w:t>’organisation</w:t>
            </w:r>
            <w:r w:rsidR="00E20AD4" w:rsidRPr="003B667C">
              <w:rPr>
                <w:rFonts w:ascii="Cambria" w:hAnsi="Cambria" w:cs="Calibri"/>
                <w:i/>
                <w:iCs/>
                <w:color w:val="7030A0"/>
                <w:sz w:val="22"/>
                <w:szCs w:val="22"/>
              </w:rPr>
              <w:t xml:space="preserve"> : </w:t>
            </w:r>
            <w:r w:rsidR="005E7B1A" w:rsidRPr="005E7B1A">
              <w:rPr>
                <w:rFonts w:ascii="Cambria" w:hAnsi="Cambria" w:cs="Calibri"/>
                <w:b/>
                <w:bCs/>
                <w:i/>
                <w:iCs/>
                <w:color w:val="7030A0"/>
                <w:sz w:val="22"/>
                <w:szCs w:val="22"/>
                <w:highlight w:val="yellow"/>
              </w:rPr>
              <w:t>Travail individuel</w:t>
            </w:r>
          </w:p>
          <w:p w14:paraId="4BF76A7E" w14:textId="449BFD31"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Un élève volontaire se voit remettre un « dossier » contenant différentes ressourc</w:t>
            </w:r>
            <w:r w:rsidR="004F5952" w:rsidRPr="003B667C">
              <w:rPr>
                <w:rFonts w:ascii="Cambria" w:hAnsi="Cambria" w:cs="Calibri"/>
                <w:i/>
                <w:iCs/>
                <w:color w:val="7030A0"/>
                <w:sz w:val="22"/>
                <w:szCs w:val="22"/>
              </w:rPr>
              <w:t>e</w:t>
            </w:r>
            <w:r w:rsidRPr="003B667C">
              <w:rPr>
                <w:rFonts w:ascii="Cambria" w:hAnsi="Cambria" w:cs="Calibri"/>
                <w:i/>
                <w:iCs/>
                <w:color w:val="7030A0"/>
                <w:sz w:val="22"/>
                <w:szCs w:val="22"/>
              </w:rPr>
              <w:t>s</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plusieurs</w:t>
            </w:r>
            <w:r w:rsidR="004F5952" w:rsidRPr="003B667C">
              <w:rPr>
                <w:rFonts w:ascii="Cambria" w:hAnsi="Cambria" w:cs="Calibri"/>
                <w:i/>
                <w:iCs/>
                <w:color w:val="7030A0"/>
                <w:sz w:val="22"/>
                <w:szCs w:val="22"/>
              </w:rPr>
              <w:t xml:space="preserve"> documents</w:t>
            </w:r>
            <w:r w:rsidR="00CA5DED">
              <w:rPr>
                <w:rFonts w:ascii="Cambria" w:hAnsi="Cambria" w:cs="Calibri"/>
                <w:i/>
                <w:iCs/>
                <w:color w:val="7030A0"/>
                <w:sz w:val="22"/>
                <w:szCs w:val="22"/>
              </w:rPr>
              <w:t> :</w:t>
            </w:r>
            <w:r w:rsidR="004F5952" w:rsidRPr="003B667C">
              <w:rPr>
                <w:rFonts w:ascii="Cambria" w:hAnsi="Cambria" w:cs="Calibri"/>
                <w:i/>
                <w:iCs/>
                <w:color w:val="7030A0"/>
                <w:sz w:val="22"/>
                <w:szCs w:val="22"/>
              </w:rPr>
              <w:t xml:space="preserve"> écrits, </w:t>
            </w:r>
            <w:r w:rsidR="0091614E">
              <w:rPr>
                <w:rFonts w:ascii="Cambria" w:hAnsi="Cambria" w:cs="Calibri"/>
                <w:i/>
                <w:iCs/>
                <w:color w:val="7030A0"/>
                <w:sz w:val="22"/>
                <w:szCs w:val="22"/>
              </w:rPr>
              <w:t>liens de vidéos</w:t>
            </w:r>
            <w:r w:rsidR="004F5952" w:rsidRPr="003B667C">
              <w:rPr>
                <w:rFonts w:ascii="Cambria" w:hAnsi="Cambria" w:cs="Calibri"/>
                <w:i/>
                <w:iCs/>
                <w:color w:val="7030A0"/>
                <w:sz w:val="22"/>
                <w:szCs w:val="22"/>
              </w:rPr>
              <w:t>, image</w:t>
            </w:r>
            <w:r w:rsidR="0091614E">
              <w:rPr>
                <w:rFonts w:ascii="Cambria" w:hAnsi="Cambria" w:cs="Calibri"/>
                <w:i/>
                <w:iCs/>
                <w:color w:val="7030A0"/>
                <w:sz w:val="22"/>
                <w:szCs w:val="22"/>
              </w:rPr>
              <w:t>s …</w:t>
            </w:r>
            <w:r w:rsidR="00A364FC">
              <w:rPr>
                <w:rFonts w:ascii="Cambria" w:hAnsi="Cambria" w:cs="Calibri"/>
                <w:i/>
                <w:iCs/>
                <w:color w:val="7030A0"/>
                <w:sz w:val="22"/>
                <w:szCs w:val="22"/>
              </w:rPr>
              <w:t xml:space="preserve"> pas forcément tous pertinents</w:t>
            </w:r>
            <w:r w:rsidR="004F5952" w:rsidRPr="003B667C">
              <w:rPr>
                <w:rFonts w:ascii="Cambria" w:hAnsi="Cambria" w:cs="Calibri"/>
                <w:i/>
                <w:iCs/>
                <w:color w:val="7030A0"/>
                <w:sz w:val="22"/>
                <w:szCs w:val="22"/>
              </w:rPr>
              <w:t>)</w:t>
            </w:r>
            <w:r w:rsidRPr="003B667C">
              <w:rPr>
                <w:rFonts w:ascii="Cambria" w:hAnsi="Cambria" w:cs="Calibri"/>
                <w:i/>
                <w:iCs/>
                <w:color w:val="7030A0"/>
                <w:sz w:val="22"/>
                <w:szCs w:val="22"/>
              </w:rPr>
              <w:t xml:space="preserve"> sur un sujet scientifique qu’il ne choisit pas</w:t>
            </w:r>
            <w:r w:rsidR="004F5952" w:rsidRPr="003B667C">
              <w:rPr>
                <w:rFonts w:ascii="Cambria" w:hAnsi="Cambria" w:cs="Calibri"/>
                <w:i/>
                <w:iCs/>
                <w:color w:val="7030A0"/>
                <w:sz w:val="22"/>
                <w:szCs w:val="22"/>
              </w:rPr>
              <w:t xml:space="preserve"> (en lien avec sa spécialité).</w:t>
            </w:r>
          </w:p>
          <w:p w14:paraId="6DBD44BA" w14:textId="77777777"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 Il dispose alors de plusieurs jours pour préparer une présentation orale sur le sujet </w:t>
            </w:r>
            <w:r w:rsidR="00B534F4">
              <w:rPr>
                <w:rFonts w:ascii="Cambria" w:hAnsi="Cambria" w:cs="Calibri"/>
                <w:i/>
                <w:iCs/>
                <w:color w:val="7030A0"/>
                <w:sz w:val="22"/>
                <w:szCs w:val="22"/>
              </w:rPr>
              <w:t>proposé</w:t>
            </w:r>
            <w:r w:rsidR="004F5952" w:rsidRPr="003B667C">
              <w:rPr>
                <w:rFonts w:ascii="Cambria" w:hAnsi="Cambria" w:cs="Calibri"/>
                <w:i/>
                <w:iCs/>
                <w:color w:val="7030A0"/>
                <w:sz w:val="22"/>
                <w:szCs w:val="22"/>
              </w:rPr>
              <w:t xml:space="preserve">. Selon l’avancement de l’année et donc de l’acquisition des compétences visées on pourra </w:t>
            </w:r>
            <w:r w:rsidR="00B534F4">
              <w:rPr>
                <w:rFonts w:ascii="Cambria" w:hAnsi="Cambria" w:cs="Calibri"/>
                <w:i/>
                <w:iCs/>
                <w:color w:val="7030A0"/>
                <w:sz w:val="22"/>
                <w:szCs w:val="22"/>
              </w:rPr>
              <w:t>moduler le cadre de la présentation :</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 xml:space="preserve">Une question possible sur le sujet est donnée ou non, </w:t>
            </w:r>
            <w:r w:rsidR="004F5952" w:rsidRPr="003B667C">
              <w:rPr>
                <w:rFonts w:ascii="Cambria" w:hAnsi="Cambria" w:cs="Calibri"/>
                <w:i/>
                <w:iCs/>
                <w:color w:val="7030A0"/>
                <w:sz w:val="22"/>
                <w:szCs w:val="22"/>
              </w:rPr>
              <w:t xml:space="preserve">une durée de présentation allant de 1 à 5 minutes, avec ou sans notes, devant le public ou à sa place … </w:t>
            </w:r>
          </w:p>
          <w:p w14:paraId="1102956D" w14:textId="2CB5B929" w:rsidR="004F5952" w:rsidRPr="003B667C" w:rsidRDefault="004F5952"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Lors de la séance </w:t>
            </w:r>
            <w:r w:rsidR="00CF07C4">
              <w:rPr>
                <w:rFonts w:ascii="Cambria" w:hAnsi="Cambria" w:cs="Calibri"/>
                <w:i/>
                <w:iCs/>
                <w:color w:val="7030A0"/>
                <w:sz w:val="22"/>
                <w:szCs w:val="22"/>
              </w:rPr>
              <w:t xml:space="preserve">de passage </w:t>
            </w:r>
            <w:r w:rsidRPr="003B667C">
              <w:rPr>
                <w:rFonts w:ascii="Cambria" w:hAnsi="Cambria" w:cs="Calibri"/>
                <w:i/>
                <w:iCs/>
                <w:color w:val="7030A0"/>
                <w:sz w:val="22"/>
                <w:szCs w:val="22"/>
              </w:rPr>
              <w:t>l’élève réalise sa présentation orale tandis que plusieurs petits groupes d’élèves sont assignés à l’évaluation d’une « brique » de la grille d’évaluation proposée par Eduscol</w:t>
            </w:r>
            <w:r w:rsidR="00B534F4">
              <w:rPr>
                <w:rFonts w:ascii="Cambria" w:hAnsi="Cambria" w:cs="Calibri"/>
                <w:i/>
                <w:iCs/>
                <w:color w:val="7030A0"/>
                <w:sz w:val="22"/>
                <w:szCs w:val="22"/>
              </w:rPr>
              <w:t xml:space="preserve"> (</w:t>
            </w:r>
            <w:r w:rsidR="00670437">
              <w:rPr>
                <w:rFonts w:ascii="Cambria" w:hAnsi="Cambria" w:cs="Calibri"/>
                <w:i/>
                <w:iCs/>
                <w:color w:val="7030A0"/>
                <w:sz w:val="22"/>
                <w:szCs w:val="22"/>
              </w:rPr>
              <w:t>e</w:t>
            </w:r>
            <w:r w:rsidR="00B534F4">
              <w:rPr>
                <w:rFonts w:ascii="Cambria" w:hAnsi="Cambria" w:cs="Calibri"/>
                <w:i/>
                <w:iCs/>
                <w:color w:val="7030A0"/>
                <w:sz w:val="22"/>
                <w:szCs w:val="22"/>
              </w:rPr>
              <w:t xml:space="preserve">n </w:t>
            </w:r>
            <w:r w:rsidR="00CF07C4">
              <w:rPr>
                <w:rFonts w:ascii="Cambria" w:hAnsi="Cambria" w:cs="Calibri"/>
                <w:i/>
                <w:iCs/>
                <w:color w:val="7030A0"/>
                <w:sz w:val="22"/>
                <w:szCs w:val="22"/>
              </w:rPr>
              <w:t>annexe</w:t>
            </w:r>
            <w:r w:rsidR="00B534F4">
              <w:rPr>
                <w:rFonts w:ascii="Cambria" w:hAnsi="Cambria" w:cs="Calibri"/>
                <w:i/>
                <w:iCs/>
                <w:color w:val="7030A0"/>
                <w:sz w:val="22"/>
                <w:szCs w:val="22"/>
              </w:rPr>
              <w:t>)</w:t>
            </w:r>
            <w:r w:rsidRPr="003B667C">
              <w:rPr>
                <w:rFonts w:ascii="Cambria" w:hAnsi="Cambria" w:cs="Calibri"/>
                <w:i/>
                <w:iCs/>
                <w:color w:val="7030A0"/>
                <w:sz w:val="22"/>
                <w:szCs w:val="22"/>
              </w:rPr>
              <w:t xml:space="preserve">. À la suite de la présentation, chaque groupe évaluateur désigne un rapporteur qui propose un avis sur le degré de maîtrise des compétences évaluées. </w:t>
            </w:r>
          </w:p>
          <w:p w14:paraId="2B2B21D5" w14:textId="5A289E23" w:rsidR="00E20AD4" w:rsidRDefault="00CF07C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La classe </w:t>
            </w:r>
            <w:r w:rsidR="004F5952" w:rsidRPr="003B667C">
              <w:rPr>
                <w:rFonts w:ascii="Cambria" w:hAnsi="Cambria" w:cs="Calibri"/>
                <w:i/>
                <w:iCs/>
                <w:color w:val="7030A0"/>
                <w:sz w:val="22"/>
                <w:szCs w:val="22"/>
              </w:rPr>
              <w:t>propose ensuite un bilan des points forts et fragiles assortis de quelques conseils.</w:t>
            </w:r>
          </w:p>
          <w:p w14:paraId="63479B40" w14:textId="77777777" w:rsidR="006B3420" w:rsidRDefault="006B3420" w:rsidP="006B3420">
            <w:pPr>
              <w:pStyle w:val="Paragraphedeliste1"/>
              <w:tabs>
                <w:tab w:val="left" w:pos="355"/>
              </w:tabs>
              <w:suppressAutoHyphens w:val="0"/>
              <w:spacing w:after="120" w:line="276" w:lineRule="auto"/>
              <w:ind w:left="720"/>
              <w:contextualSpacing/>
              <w:jc w:val="both"/>
              <w:rPr>
                <w:rFonts w:ascii="Cambria" w:hAnsi="Cambria" w:cs="Calibri"/>
                <w:i/>
                <w:iCs/>
                <w:color w:val="7030A0"/>
                <w:sz w:val="22"/>
                <w:szCs w:val="22"/>
              </w:rPr>
            </w:pPr>
          </w:p>
          <w:p w14:paraId="30BDBACD" w14:textId="77777777" w:rsidR="00296D41" w:rsidRDefault="003B667C" w:rsidP="003B667C">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r w:rsidRPr="00CF07C4">
              <w:rPr>
                <w:rFonts w:ascii="Cambria" w:hAnsi="Cambria" w:cs="Calibri"/>
                <w:b/>
                <w:bCs/>
                <w:i/>
                <w:iCs/>
                <w:color w:val="7030A0"/>
                <w:sz w:val="22"/>
                <w:szCs w:val="22"/>
                <w:u w:val="thick"/>
              </w:rPr>
              <w:t>2</w:t>
            </w:r>
            <w:r w:rsidRPr="00CF07C4">
              <w:rPr>
                <w:rFonts w:ascii="Cambria" w:hAnsi="Cambria" w:cs="Calibri"/>
                <w:b/>
                <w:bCs/>
                <w:i/>
                <w:iCs/>
                <w:color w:val="7030A0"/>
                <w:sz w:val="22"/>
                <w:szCs w:val="22"/>
                <w:u w:val="thick"/>
                <w:vertAlign w:val="superscript"/>
              </w:rPr>
              <w:t>nde</w:t>
            </w:r>
            <w:r w:rsidRPr="00CF07C4">
              <w:rPr>
                <w:rFonts w:ascii="Cambria" w:hAnsi="Cambria" w:cs="Calibri"/>
                <w:b/>
                <w:bCs/>
                <w:i/>
                <w:iCs/>
                <w:color w:val="7030A0"/>
                <w:sz w:val="22"/>
                <w:szCs w:val="22"/>
                <w:u w:val="thick"/>
              </w:rPr>
              <w:t xml:space="preserve"> </w:t>
            </w:r>
            <w:r w:rsidR="00296D41" w:rsidRPr="00CF07C4">
              <w:rPr>
                <w:rFonts w:ascii="Cambria" w:hAnsi="Cambria" w:cs="Calibri"/>
                <w:b/>
                <w:bCs/>
                <w:i/>
                <w:iCs/>
                <w:color w:val="7030A0"/>
                <w:sz w:val="22"/>
                <w:szCs w:val="22"/>
                <w:u w:val="thick"/>
              </w:rPr>
              <w:t>proposition</w:t>
            </w:r>
            <w:r w:rsidR="00EB1190" w:rsidRPr="00CF07C4">
              <w:rPr>
                <w:rFonts w:ascii="Cambria" w:hAnsi="Cambria" w:cs="Calibri"/>
                <w:b/>
                <w:bCs/>
                <w:i/>
                <w:iCs/>
                <w:color w:val="7030A0"/>
                <w:sz w:val="22"/>
                <w:szCs w:val="22"/>
                <w:u w:val="thick"/>
              </w:rPr>
              <w:t xml:space="preserve"> d’organisation</w:t>
            </w:r>
            <w:r w:rsidR="00EB1190">
              <w:rPr>
                <w:rFonts w:ascii="Cambria" w:hAnsi="Cambria" w:cs="Calibri"/>
                <w:b/>
                <w:bCs/>
                <w:i/>
                <w:iCs/>
                <w:color w:val="7030A0"/>
                <w:sz w:val="22"/>
                <w:szCs w:val="22"/>
              </w:rPr>
              <w:t xml:space="preserve"> </w:t>
            </w:r>
            <w:r w:rsidR="00296D41"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individuel comparé</w:t>
            </w:r>
          </w:p>
          <w:p w14:paraId="79B41CD1" w14:textId="77777777" w:rsidR="00296D41" w:rsidRPr="00296D41"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 xml:space="preserve">On propose à 2 élèves de traiter un même </w:t>
            </w:r>
            <w:r w:rsidR="00CF07C4">
              <w:rPr>
                <w:rFonts w:ascii="Cambria" w:hAnsi="Cambria" w:cs="Calibri"/>
                <w:i/>
                <w:iCs/>
                <w:color w:val="7030A0"/>
                <w:sz w:val="22"/>
                <w:szCs w:val="22"/>
              </w:rPr>
              <w:t>sujet</w:t>
            </w:r>
            <w:r>
              <w:rPr>
                <w:rFonts w:ascii="Cambria" w:hAnsi="Cambria" w:cs="Calibri"/>
                <w:i/>
                <w:iCs/>
                <w:color w:val="7030A0"/>
                <w:sz w:val="22"/>
                <w:szCs w:val="22"/>
              </w:rPr>
              <w:t xml:space="preserve">. </w:t>
            </w:r>
          </w:p>
          <w:p w14:paraId="0DC26FAC" w14:textId="77777777" w:rsidR="00296D41" w:rsidRPr="00AD4B83"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que précédemment sur les délais</w:t>
            </w:r>
            <w:r w:rsidR="00CF07C4">
              <w:rPr>
                <w:rFonts w:ascii="Cambria" w:hAnsi="Cambria" w:cs="Calibri"/>
                <w:i/>
                <w:iCs/>
                <w:color w:val="7030A0"/>
                <w:sz w:val="22"/>
                <w:szCs w:val="22"/>
              </w:rPr>
              <w:t>, sur les exigences</w:t>
            </w:r>
            <w:r>
              <w:rPr>
                <w:rFonts w:ascii="Cambria" w:hAnsi="Cambria" w:cs="Calibri"/>
                <w:i/>
                <w:iCs/>
                <w:color w:val="7030A0"/>
                <w:sz w:val="22"/>
                <w:szCs w:val="22"/>
              </w:rPr>
              <w:t xml:space="preserve"> et l’évaluation MAIS dans ce cas-là les deux élèves passent à la suite l’un de l’autre (le second peut préférer ne pas assister à la présentation afin de ne pas être influencé). L’idée forte est de discuter ensuite des différents choix effectués par les deux élèves et d’étudier la pertinence </w:t>
            </w:r>
            <w:r w:rsidR="00CF07C4">
              <w:rPr>
                <w:rFonts w:ascii="Cambria" w:hAnsi="Cambria" w:cs="Calibri"/>
                <w:i/>
                <w:iCs/>
                <w:color w:val="7030A0"/>
                <w:sz w:val="22"/>
                <w:szCs w:val="22"/>
              </w:rPr>
              <w:t xml:space="preserve">et l’efficacité </w:t>
            </w:r>
            <w:r>
              <w:rPr>
                <w:rFonts w:ascii="Cambria" w:hAnsi="Cambria" w:cs="Calibri"/>
                <w:i/>
                <w:iCs/>
                <w:color w:val="7030A0"/>
                <w:sz w:val="22"/>
                <w:szCs w:val="22"/>
              </w:rPr>
              <w:t xml:space="preserve">de chacun. </w:t>
            </w:r>
          </w:p>
          <w:p w14:paraId="7742C2C4" w14:textId="77777777" w:rsidR="00AD4B83" w:rsidRPr="00CF07C4" w:rsidRDefault="00AD4B83" w:rsidP="00AD4B83">
            <w:pPr>
              <w:pStyle w:val="Paragraphedeliste1"/>
              <w:tabs>
                <w:tab w:val="left" w:pos="355"/>
              </w:tabs>
              <w:suppressAutoHyphens w:val="0"/>
              <w:spacing w:after="120" w:line="276" w:lineRule="auto"/>
              <w:ind w:left="773"/>
              <w:contextualSpacing/>
              <w:jc w:val="both"/>
              <w:rPr>
                <w:rFonts w:ascii="Cambria" w:hAnsi="Cambria" w:cs="Calibri"/>
                <w:b/>
                <w:bCs/>
                <w:i/>
                <w:iCs/>
                <w:color w:val="7030A0"/>
                <w:sz w:val="22"/>
                <w:szCs w:val="22"/>
              </w:rPr>
            </w:pPr>
            <w:r w:rsidRPr="009D3C3F">
              <w:rPr>
                <w:rFonts w:ascii="Cambria" w:hAnsi="Cambria" w:cs="Calibri"/>
                <w:b/>
                <w:bCs/>
                <w:i/>
                <w:iCs/>
                <w:color w:val="7030A0"/>
                <w:sz w:val="22"/>
                <w:szCs w:val="22"/>
              </w:rPr>
              <w:t>Remarque</w:t>
            </w:r>
            <w:r>
              <w:rPr>
                <w:rFonts w:ascii="Cambria" w:hAnsi="Cambria" w:cs="Calibri"/>
                <w:i/>
                <w:iCs/>
                <w:color w:val="7030A0"/>
                <w:sz w:val="22"/>
                <w:szCs w:val="22"/>
              </w:rPr>
              <w:t> : lors de ce choix d’organisation il est conseillé de ne pas donner de propositions de questions aux élèves afin d’examiner les choix qu’ils auront fait.</w:t>
            </w:r>
          </w:p>
          <w:p w14:paraId="5736DCA0" w14:textId="2B8016B4" w:rsidR="00CF07C4" w:rsidRPr="006B3420" w:rsidRDefault="00CF07C4"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sur l’évaluation.</w:t>
            </w:r>
          </w:p>
          <w:p w14:paraId="1D6F8406" w14:textId="77777777" w:rsidR="006B3420" w:rsidRPr="00296D41" w:rsidRDefault="006B3420"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EBAD70A" w14:textId="77777777" w:rsidR="00296D41" w:rsidRDefault="00296D41"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lastRenderedPageBreak/>
              <w:t>3</w:t>
            </w:r>
            <w:r w:rsidRPr="00CF07C4">
              <w:rPr>
                <w:rFonts w:ascii="Cambria" w:hAnsi="Cambria" w:cs="Calibri"/>
                <w:b/>
                <w:bCs/>
                <w:i/>
                <w:iCs/>
                <w:color w:val="7030A0"/>
                <w:sz w:val="22"/>
                <w:szCs w:val="22"/>
                <w:u w:val="thick"/>
                <w:vertAlign w:val="superscript"/>
              </w:rPr>
              <w:t>ème</w:t>
            </w:r>
            <w:r w:rsidRPr="00CF07C4">
              <w:rPr>
                <w:rFonts w:ascii="Cambria" w:hAnsi="Cambria" w:cs="Calibri"/>
                <w:b/>
                <w:bCs/>
                <w:i/>
                <w:iCs/>
                <w:color w:val="7030A0"/>
                <w:sz w:val="22"/>
                <w:szCs w:val="22"/>
                <w:u w:val="thick"/>
              </w:rPr>
              <w:t xml:space="preserve"> proposition </w:t>
            </w:r>
            <w:r w:rsidR="00EB1190" w:rsidRPr="00CF07C4">
              <w:rPr>
                <w:rFonts w:ascii="Cambria" w:hAnsi="Cambria" w:cs="Calibri"/>
                <w:b/>
                <w:bCs/>
                <w:i/>
                <w:iCs/>
                <w:color w:val="7030A0"/>
                <w:sz w:val="22"/>
                <w:szCs w:val="22"/>
                <w:u w:val="thick"/>
              </w:rPr>
              <w:t>d’organisation</w:t>
            </w:r>
            <w:r w:rsidR="00EB1190">
              <w:rPr>
                <w:rFonts w:ascii="Cambria" w:hAnsi="Cambria" w:cs="Calibri"/>
                <w:b/>
                <w:bCs/>
                <w:i/>
                <w:iCs/>
                <w:color w:val="7030A0"/>
                <w:sz w:val="22"/>
                <w:szCs w:val="22"/>
              </w:rPr>
              <w:t xml:space="preserve"> </w:t>
            </w:r>
            <w:r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de groupe</w:t>
            </w:r>
          </w:p>
          <w:p w14:paraId="10D89093"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On propose à un groupe d’élève de travailler ensemble sur un </w:t>
            </w:r>
            <w:r w:rsidR="00CF07C4">
              <w:rPr>
                <w:rFonts w:ascii="Cambria" w:hAnsi="Cambria" w:cs="Calibri"/>
                <w:i/>
                <w:iCs/>
                <w:color w:val="7030A0"/>
                <w:sz w:val="22"/>
                <w:szCs w:val="22"/>
              </w:rPr>
              <w:t>sujet</w:t>
            </w:r>
            <w:r>
              <w:rPr>
                <w:rFonts w:ascii="Cambria" w:hAnsi="Cambria" w:cs="Calibri"/>
                <w:i/>
                <w:iCs/>
                <w:color w:val="7030A0"/>
                <w:sz w:val="22"/>
                <w:szCs w:val="22"/>
              </w:rPr>
              <w:t xml:space="preserve">, sur un temps de cours. </w:t>
            </w:r>
          </w:p>
          <w:p w14:paraId="5F2F0748"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Chaque membre du groupe doit analyser les différentes ressources puis discuter/débattre/écouter</w:t>
            </w:r>
            <w:r w:rsidR="00EB1190">
              <w:rPr>
                <w:rFonts w:ascii="Cambria" w:hAnsi="Cambria" w:cs="Calibri"/>
                <w:i/>
                <w:iCs/>
                <w:color w:val="7030A0"/>
                <w:sz w:val="22"/>
                <w:szCs w:val="22"/>
              </w:rPr>
              <w:t>/argumenter/</w:t>
            </w:r>
            <w:r>
              <w:rPr>
                <w:rFonts w:ascii="Cambria" w:hAnsi="Cambria" w:cs="Calibri"/>
                <w:i/>
                <w:iCs/>
                <w:color w:val="7030A0"/>
                <w:sz w:val="22"/>
                <w:szCs w:val="22"/>
              </w:rPr>
              <w:t>proposer/convaincre</w:t>
            </w:r>
            <w:r w:rsidR="00CF07C4">
              <w:rPr>
                <w:rFonts w:ascii="Cambria" w:hAnsi="Cambria" w:cs="Calibri"/>
                <w:i/>
                <w:iCs/>
                <w:color w:val="7030A0"/>
                <w:sz w:val="22"/>
                <w:szCs w:val="22"/>
              </w:rPr>
              <w:t xml:space="preserve"> ses camarades</w:t>
            </w:r>
            <w:r>
              <w:rPr>
                <w:rFonts w:ascii="Cambria" w:hAnsi="Cambria" w:cs="Calibri"/>
                <w:i/>
                <w:iCs/>
                <w:color w:val="7030A0"/>
                <w:sz w:val="22"/>
                <w:szCs w:val="22"/>
              </w:rPr>
              <w:t xml:space="preserve"> … afin qu’un consensus se fasse </w:t>
            </w:r>
            <w:r w:rsidR="00EB1190">
              <w:rPr>
                <w:rFonts w:ascii="Cambria" w:hAnsi="Cambria" w:cs="Calibri"/>
                <w:i/>
                <w:iCs/>
                <w:color w:val="7030A0"/>
                <w:sz w:val="22"/>
                <w:szCs w:val="22"/>
              </w:rPr>
              <w:t>sur les choix à faire pour préparer</w:t>
            </w:r>
            <w:r w:rsidR="00CF07C4">
              <w:rPr>
                <w:rFonts w:ascii="Cambria" w:hAnsi="Cambria" w:cs="Calibri"/>
                <w:i/>
                <w:iCs/>
                <w:color w:val="7030A0"/>
                <w:sz w:val="22"/>
                <w:szCs w:val="22"/>
              </w:rPr>
              <w:t xml:space="preserve"> une</w:t>
            </w:r>
            <w:r w:rsidR="00EB1190">
              <w:rPr>
                <w:rFonts w:ascii="Cambria" w:hAnsi="Cambria" w:cs="Calibri"/>
                <w:i/>
                <w:iCs/>
                <w:color w:val="7030A0"/>
                <w:sz w:val="22"/>
                <w:szCs w:val="22"/>
              </w:rPr>
              <w:t xml:space="preserve"> présentation orale</w:t>
            </w:r>
            <w:r w:rsidR="00CF07C4">
              <w:rPr>
                <w:rFonts w:ascii="Cambria" w:hAnsi="Cambria" w:cs="Calibri"/>
                <w:i/>
                <w:iCs/>
                <w:color w:val="7030A0"/>
                <w:sz w:val="22"/>
                <w:szCs w:val="22"/>
              </w:rPr>
              <w:t xml:space="preserve"> efficace. Comme précédemment on peut moduler le niveau d’exigence en donnant ou non une question possible … </w:t>
            </w:r>
          </w:p>
          <w:p w14:paraId="2A37319F" w14:textId="77777777" w:rsidR="00EB1190"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L’un des membres du groupe est désigné pour réaliser la présentation orale.</w:t>
            </w:r>
          </w:p>
          <w:p w14:paraId="227759C9" w14:textId="77777777" w:rsidR="00EB1190" w:rsidRPr="003B667C"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Même organisation sur l’évaluation.</w:t>
            </w:r>
          </w:p>
        </w:tc>
      </w:tr>
      <w:tr w:rsidR="00E20AD4" w:rsidRPr="003B667C" w14:paraId="0F42E0CF" w14:textId="77777777" w:rsidTr="00A364FC">
        <w:trPr>
          <w:trHeight w:val="581"/>
        </w:trPr>
        <w:tc>
          <w:tcPr>
            <w:tcW w:w="1843" w:type="dxa"/>
            <w:vAlign w:val="center"/>
          </w:tcPr>
          <w:p w14:paraId="699455AD"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lastRenderedPageBreak/>
              <w:t>Compétences travaillées</w:t>
            </w:r>
          </w:p>
        </w:tc>
        <w:tc>
          <w:tcPr>
            <w:tcW w:w="8722" w:type="dxa"/>
          </w:tcPr>
          <w:p w14:paraId="7AA7B7CB" w14:textId="0F7D7651" w:rsidR="00E20AD4" w:rsidRPr="003B667C" w:rsidRDefault="00E20AD4" w:rsidP="003B667C">
            <w:pPr>
              <w:pStyle w:val="Paragraphedeliste1"/>
              <w:tabs>
                <w:tab w:val="left" w:pos="355"/>
              </w:tabs>
              <w:suppressAutoHyphens w:val="0"/>
              <w:spacing w:line="276" w:lineRule="auto"/>
              <w:ind w:left="0"/>
              <w:contextualSpacing/>
              <w:jc w:val="both"/>
              <w:rPr>
                <w:rFonts w:ascii="Cambria" w:hAnsi="Cambria" w:cs="Arial"/>
                <w:i/>
                <w:iCs/>
                <w:color w:val="7030A0"/>
                <w:sz w:val="22"/>
                <w:szCs w:val="22"/>
              </w:rPr>
            </w:pPr>
            <w:r w:rsidRPr="003B667C">
              <w:rPr>
                <w:rFonts w:ascii="Cambria" w:hAnsi="Cambria"/>
                <w:sz w:val="22"/>
                <w:szCs w:val="22"/>
              </w:rPr>
              <w:t xml:space="preserve"> </w:t>
            </w:r>
            <w:r w:rsidRPr="003B667C">
              <w:rPr>
                <w:rFonts w:ascii="Cambria" w:hAnsi="Cambria" w:cs="Arial"/>
                <w:i/>
                <w:iCs/>
                <w:color w:val="7030A0"/>
                <w:sz w:val="22"/>
                <w:szCs w:val="22"/>
              </w:rPr>
              <w:t xml:space="preserve">Toutes les </w:t>
            </w:r>
            <w:r w:rsidRPr="00C906FF">
              <w:rPr>
                <w:rFonts w:ascii="Cambria" w:hAnsi="Cambria" w:cs="Arial"/>
                <w:i/>
                <w:iCs/>
                <w:color w:val="7030A0"/>
                <w:sz w:val="22"/>
                <w:szCs w:val="22"/>
              </w:rPr>
              <w:t xml:space="preserve">compétences </w:t>
            </w:r>
            <w:r w:rsidR="00C906FF" w:rsidRPr="00C906FF">
              <w:rPr>
                <w:rFonts w:ascii="Cambria" w:hAnsi="Cambria" w:cs="Arial"/>
                <w:i/>
                <w:iCs/>
                <w:color w:val="7030A0"/>
                <w:sz w:val="22"/>
                <w:szCs w:val="22"/>
              </w:rPr>
              <w:t>caractéristiques de la démarche scientifique</w:t>
            </w:r>
            <w:r w:rsidR="004F5952" w:rsidRPr="00C906FF">
              <w:rPr>
                <w:rFonts w:ascii="Cambria" w:hAnsi="Cambria" w:cs="Arial"/>
                <w:i/>
                <w:iCs/>
                <w:color w:val="7030A0"/>
                <w:sz w:val="22"/>
                <w:szCs w:val="22"/>
              </w:rPr>
              <w:t xml:space="preserve"> </w:t>
            </w:r>
            <w:r w:rsidRPr="00C906FF">
              <w:rPr>
                <w:rFonts w:ascii="Cambria" w:hAnsi="Cambria" w:cs="Arial"/>
                <w:i/>
                <w:iCs/>
                <w:color w:val="7030A0"/>
                <w:sz w:val="22"/>
                <w:szCs w:val="22"/>
              </w:rPr>
              <w:t xml:space="preserve">sont </w:t>
            </w:r>
            <w:r w:rsidR="004F5952" w:rsidRPr="00C906FF">
              <w:rPr>
                <w:rFonts w:ascii="Cambria" w:hAnsi="Cambria" w:cs="Arial"/>
                <w:i/>
                <w:iCs/>
                <w:color w:val="7030A0"/>
                <w:sz w:val="22"/>
                <w:szCs w:val="22"/>
              </w:rPr>
              <w:t>travaillées</w:t>
            </w:r>
            <w:r w:rsidRPr="003B667C">
              <w:rPr>
                <w:rFonts w:ascii="Cambria" w:hAnsi="Cambria" w:cs="Arial"/>
                <w:i/>
                <w:iCs/>
                <w:color w:val="7030A0"/>
                <w:sz w:val="22"/>
                <w:szCs w:val="22"/>
              </w:rPr>
              <w:t xml:space="preserve"> (S’approprier, Analyser / Raisonner, Réaliser, Valider, Communiquer) </w:t>
            </w:r>
            <w:r w:rsidR="004F5952" w:rsidRPr="003B667C">
              <w:rPr>
                <w:rFonts w:ascii="Cambria" w:hAnsi="Cambria" w:cs="Arial"/>
                <w:i/>
                <w:iCs/>
                <w:color w:val="7030A0"/>
                <w:sz w:val="22"/>
                <w:szCs w:val="22"/>
              </w:rPr>
              <w:t xml:space="preserve">ainsi que celles associées à l’oral (Qualités orales, </w:t>
            </w:r>
            <w:r w:rsidR="00E91283" w:rsidRPr="003B667C">
              <w:rPr>
                <w:rFonts w:ascii="Cambria" w:hAnsi="Cambria" w:cs="Arial"/>
                <w:i/>
                <w:iCs/>
                <w:color w:val="7030A0"/>
                <w:sz w:val="22"/>
                <w:szCs w:val="22"/>
              </w:rPr>
              <w:t>mise à portée du discours, construction de l’argumentation, prise de parole en continu)</w:t>
            </w:r>
          </w:p>
        </w:tc>
      </w:tr>
      <w:tr w:rsidR="00E20AD4" w:rsidRPr="003B667C" w14:paraId="05074F9D" w14:textId="77777777" w:rsidTr="00A364FC">
        <w:tc>
          <w:tcPr>
            <w:tcW w:w="1843" w:type="dxa"/>
            <w:vAlign w:val="center"/>
          </w:tcPr>
          <w:p w14:paraId="13B714A2"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Mise en œuvre </w:t>
            </w:r>
          </w:p>
        </w:tc>
        <w:tc>
          <w:tcPr>
            <w:tcW w:w="8722" w:type="dxa"/>
          </w:tcPr>
          <w:p w14:paraId="719F3D80" w14:textId="77777777" w:rsidR="00E20AD4" w:rsidRPr="003B667C" w:rsidRDefault="00E91283" w:rsidP="003B667C">
            <w:pPr>
              <w:spacing w:line="276" w:lineRule="auto"/>
              <w:jc w:val="both"/>
              <w:rPr>
                <w:rFonts w:ascii="Cambria" w:hAnsi="Cambria"/>
                <w:i/>
                <w:color w:val="7030A0"/>
                <w:sz w:val="22"/>
                <w:szCs w:val="22"/>
              </w:rPr>
            </w:pPr>
            <w:r w:rsidRPr="003B667C">
              <w:rPr>
                <w:rFonts w:ascii="Cambria" w:hAnsi="Cambria"/>
                <w:i/>
                <w:color w:val="7030A0"/>
                <w:sz w:val="22"/>
                <w:szCs w:val="22"/>
              </w:rPr>
              <w:t xml:space="preserve">Dès que possible, en alternance avec des </w:t>
            </w:r>
            <w:r w:rsidRPr="00296D41">
              <w:rPr>
                <w:rFonts w:ascii="Cambria" w:hAnsi="Cambria"/>
                <w:b/>
                <w:bCs/>
                <w:i/>
                <w:color w:val="7030A0"/>
                <w:sz w:val="22"/>
                <w:szCs w:val="22"/>
              </w:rPr>
              <w:t xml:space="preserve">Fast </w:t>
            </w:r>
            <w:proofErr w:type="spellStart"/>
            <w:r w:rsidRPr="00296D41">
              <w:rPr>
                <w:rFonts w:ascii="Cambria" w:hAnsi="Cambria"/>
                <w:b/>
                <w:bCs/>
                <w:i/>
                <w:color w:val="7030A0"/>
                <w:sz w:val="22"/>
                <w:szCs w:val="22"/>
              </w:rPr>
              <w:t>FlashBack</w:t>
            </w:r>
            <w:proofErr w:type="spellEnd"/>
            <w:r w:rsidRPr="003B667C">
              <w:rPr>
                <w:rFonts w:ascii="Cambria" w:hAnsi="Cambria"/>
                <w:i/>
                <w:color w:val="7030A0"/>
                <w:sz w:val="22"/>
                <w:szCs w:val="22"/>
              </w:rPr>
              <w:t xml:space="preserve"> (</w:t>
            </w:r>
            <w:proofErr w:type="spellStart"/>
            <w:r w:rsidRPr="003B667C">
              <w:rPr>
                <w:rFonts w:ascii="Cambria" w:hAnsi="Cambria"/>
                <w:i/>
                <w:color w:val="7030A0"/>
                <w:sz w:val="22"/>
                <w:szCs w:val="22"/>
              </w:rPr>
              <w:t>cf</w:t>
            </w:r>
            <w:proofErr w:type="spellEnd"/>
            <w:r w:rsidRPr="003B667C">
              <w:rPr>
                <w:rFonts w:ascii="Cambria" w:hAnsi="Cambria"/>
                <w:i/>
                <w:color w:val="7030A0"/>
                <w:sz w:val="22"/>
                <w:szCs w:val="22"/>
              </w:rPr>
              <w:t xml:space="preserve"> fiche activité) de façon à ce que chaque élève bénéficie d’un temps de passage sur l’exercice qu’il préfère (Présentation d’un sujet inconnu ou présentation d’une notion vue en cours / d’un TP</w:t>
            </w:r>
            <w:r w:rsidR="00CF07C4">
              <w:rPr>
                <w:rFonts w:ascii="Cambria" w:hAnsi="Cambria"/>
                <w:i/>
                <w:color w:val="7030A0"/>
                <w:sz w:val="22"/>
                <w:szCs w:val="22"/>
              </w:rPr>
              <w:t>).</w:t>
            </w:r>
          </w:p>
        </w:tc>
      </w:tr>
      <w:tr w:rsidR="00603D52" w:rsidRPr="003B667C" w14:paraId="2ED28B70" w14:textId="77777777" w:rsidTr="00A364FC">
        <w:tc>
          <w:tcPr>
            <w:tcW w:w="1843" w:type="dxa"/>
            <w:vAlign w:val="center"/>
          </w:tcPr>
          <w:p w14:paraId="66CCA983" w14:textId="784CFC2A" w:rsidR="00603D52" w:rsidRPr="003B667C" w:rsidRDefault="00603D52" w:rsidP="00A96CE4">
            <w:pPr>
              <w:jc w:val="center"/>
              <w:rPr>
                <w:rFonts w:ascii="Cambria" w:hAnsi="Cambria"/>
                <w:b/>
                <w:sz w:val="22"/>
                <w:szCs w:val="22"/>
              </w:rPr>
            </w:pPr>
            <w:r>
              <w:rPr>
                <w:rFonts w:ascii="Cambria" w:hAnsi="Cambria"/>
                <w:b/>
                <w:sz w:val="22"/>
                <w:szCs w:val="22"/>
              </w:rPr>
              <w:t>Sources</w:t>
            </w:r>
          </w:p>
        </w:tc>
        <w:tc>
          <w:tcPr>
            <w:tcW w:w="8722" w:type="dxa"/>
          </w:tcPr>
          <w:p w14:paraId="6CDECC9F" w14:textId="5B2262FA" w:rsidR="00603D52" w:rsidRDefault="006E47E5" w:rsidP="003B667C">
            <w:pPr>
              <w:spacing w:line="276" w:lineRule="auto"/>
              <w:jc w:val="both"/>
              <w:rPr>
                <w:rFonts w:ascii="Cambria" w:hAnsi="Cambria"/>
                <w:i/>
                <w:color w:val="7030A0"/>
                <w:sz w:val="22"/>
                <w:szCs w:val="22"/>
              </w:rPr>
            </w:pPr>
            <w:hyperlink r:id="rId5" w:history="1">
              <w:r w:rsidR="00603D52" w:rsidRPr="005C17A8">
                <w:rPr>
                  <w:rStyle w:val="Lienhypertexte"/>
                  <w:rFonts w:ascii="Cambria" w:hAnsi="Cambria"/>
                  <w:i/>
                  <w:sz w:val="22"/>
                  <w:szCs w:val="22"/>
                </w:rPr>
                <w:t>https://lejournal.cnrs.fr/articles/lhydrogene-tiendra-t-il-ses-promesses</w:t>
              </w:r>
            </w:hyperlink>
          </w:p>
          <w:p w14:paraId="2A51112E" w14:textId="6DC74464" w:rsidR="00603D52" w:rsidRPr="00670437" w:rsidRDefault="00603D52" w:rsidP="003B667C">
            <w:pPr>
              <w:spacing w:line="276" w:lineRule="auto"/>
              <w:jc w:val="both"/>
              <w:rPr>
                <w:rFonts w:ascii="Cambria" w:hAnsi="Cambria"/>
                <w:i/>
                <w:color w:val="7030A0"/>
                <w:sz w:val="22"/>
                <w:szCs w:val="22"/>
              </w:rPr>
            </w:pPr>
            <w:r w:rsidRPr="00603D52">
              <w:rPr>
                <w:rFonts w:ascii="Cambria" w:hAnsi="Cambria"/>
                <w:i/>
                <w:color w:val="7030A0"/>
                <w:sz w:val="22"/>
                <w:szCs w:val="22"/>
              </w:rPr>
              <w:t>Electrolyse de l’eau et pile à combustible, CEA :</w:t>
            </w:r>
          </w:p>
          <w:p w14:paraId="6BB08BD2" w14:textId="7DB9B968" w:rsidR="00603D52" w:rsidRPr="00670437" w:rsidRDefault="006E47E5" w:rsidP="003B667C">
            <w:pPr>
              <w:spacing w:line="276" w:lineRule="auto"/>
              <w:jc w:val="both"/>
              <w:rPr>
                <w:rStyle w:val="Lienhypertexte"/>
                <w:rFonts w:ascii="Cambria" w:hAnsi="Cambria" w:cs="Arial"/>
                <w:sz w:val="22"/>
                <w:szCs w:val="22"/>
                <w:shd w:val="clear" w:color="auto" w:fill="FFFFFF"/>
              </w:rPr>
            </w:pPr>
            <w:hyperlink r:id="rId6" w:history="1">
              <w:r w:rsidR="00603D52" w:rsidRPr="00670437">
                <w:rPr>
                  <w:rStyle w:val="Lienhypertexte"/>
                  <w:rFonts w:ascii="Cambria" w:hAnsi="Cambria" w:cs="Arial"/>
                  <w:sz w:val="22"/>
                  <w:szCs w:val="22"/>
                  <w:shd w:val="clear" w:color="auto" w:fill="FFFFFF"/>
                </w:rPr>
                <w:t>https://www.youtube.com/watch?v=AFZZoMc8PjU</w:t>
              </w:r>
            </w:hyperlink>
          </w:p>
          <w:p w14:paraId="548FE1B4" w14:textId="48BF3DBE" w:rsidR="00603D52" w:rsidRPr="003B667C" w:rsidRDefault="00603D52" w:rsidP="003B667C">
            <w:pPr>
              <w:spacing w:line="276" w:lineRule="auto"/>
              <w:jc w:val="both"/>
              <w:rPr>
                <w:rFonts w:ascii="Cambria" w:hAnsi="Cambria"/>
                <w:i/>
                <w:color w:val="7030A0"/>
                <w:sz w:val="22"/>
                <w:szCs w:val="22"/>
              </w:rPr>
            </w:pPr>
          </w:p>
        </w:tc>
      </w:tr>
      <w:tr w:rsidR="00E20AD4" w:rsidRPr="003B667C" w14:paraId="6F47261B" w14:textId="77777777" w:rsidTr="00A364FC">
        <w:trPr>
          <w:trHeight w:val="545"/>
        </w:trPr>
        <w:tc>
          <w:tcPr>
            <w:tcW w:w="1843" w:type="dxa"/>
            <w:vAlign w:val="center"/>
          </w:tcPr>
          <w:p w14:paraId="0485F41C"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Auteur(s)</w:t>
            </w:r>
          </w:p>
        </w:tc>
        <w:tc>
          <w:tcPr>
            <w:tcW w:w="8722" w:type="dxa"/>
          </w:tcPr>
          <w:p w14:paraId="21F280E2" w14:textId="77777777" w:rsidR="00E20AD4" w:rsidRPr="003B667C" w:rsidRDefault="00E20AD4" w:rsidP="00E91283">
            <w:pPr>
              <w:spacing w:before="120"/>
              <w:jc w:val="center"/>
              <w:rPr>
                <w:rFonts w:ascii="Cambria" w:hAnsi="Cambria"/>
                <w:i/>
                <w:color w:val="7030A0"/>
                <w:sz w:val="22"/>
                <w:szCs w:val="22"/>
              </w:rPr>
            </w:pPr>
            <w:r w:rsidRPr="003B667C">
              <w:rPr>
                <w:rFonts w:ascii="Cambria" w:hAnsi="Cambria"/>
                <w:i/>
                <w:color w:val="7030A0"/>
                <w:sz w:val="22"/>
                <w:szCs w:val="22"/>
              </w:rPr>
              <w:t>Mercier Sylvain - LPO Thérèse Planiol – Loches</w:t>
            </w:r>
          </w:p>
        </w:tc>
      </w:tr>
    </w:tbl>
    <w:p w14:paraId="178DC901" w14:textId="77777777" w:rsidR="00E20AD4" w:rsidRDefault="00E20AD4" w:rsidP="00E20AD4">
      <w:pPr>
        <w:ind w:hanging="142"/>
        <w:rPr>
          <w:rFonts w:ascii="Cambria" w:hAnsi="Cambria"/>
        </w:rPr>
      </w:pPr>
    </w:p>
    <w:p w14:paraId="3564F41F" w14:textId="77777777" w:rsidR="003B667C" w:rsidRPr="00E27686" w:rsidRDefault="003B667C" w:rsidP="003B667C">
      <w:pPr>
        <w:rPr>
          <w:rFonts w:ascii="Cambria" w:hAnsi="Cambria"/>
          <w:i/>
          <w:iCs/>
          <w:color w:val="7030A0"/>
          <w:sz w:val="22"/>
          <w:szCs w:val="22"/>
        </w:rPr>
      </w:pPr>
      <w:r w:rsidRPr="00E27686">
        <w:rPr>
          <w:rFonts w:ascii="Cambria" w:hAnsi="Cambria"/>
          <w:i/>
          <w:iCs/>
          <w:color w:val="7030A0"/>
          <w:sz w:val="22"/>
          <w:szCs w:val="22"/>
        </w:rPr>
        <w:t xml:space="preserve">Les documents mis à disposition : </w:t>
      </w:r>
    </w:p>
    <w:p w14:paraId="7CF60B0C" w14:textId="77777777" w:rsidR="005E7B1A" w:rsidRPr="00E27686" w:rsidRDefault="005E7B1A" w:rsidP="003B667C">
      <w:pPr>
        <w:rPr>
          <w:rFonts w:ascii="Cambria" w:hAnsi="Cambria"/>
          <w:i/>
          <w:iCs/>
          <w:color w:val="7030A0"/>
          <w:sz w:val="10"/>
          <w:szCs w:val="10"/>
        </w:rPr>
      </w:pPr>
    </w:p>
    <w:p w14:paraId="0612B7A2" w14:textId="3727A1A3" w:rsidR="00EB1190" w:rsidRPr="00E27686" w:rsidRDefault="00A364FC" w:rsidP="005E7B1A">
      <w:pPr>
        <w:numPr>
          <w:ilvl w:val="0"/>
          <w:numId w:val="11"/>
        </w:numPr>
        <w:jc w:val="both"/>
        <w:rPr>
          <w:rFonts w:ascii="Cambria" w:hAnsi="Cambria"/>
          <w:i/>
          <w:iCs/>
          <w:color w:val="7030A0"/>
          <w:sz w:val="22"/>
          <w:szCs w:val="22"/>
        </w:rPr>
      </w:pPr>
      <w:r w:rsidRPr="00E27686">
        <w:rPr>
          <w:rFonts w:ascii="Cambria" w:hAnsi="Cambria"/>
          <w:i/>
          <w:iCs/>
          <w:color w:val="7030A0"/>
          <w:sz w:val="22"/>
          <w:szCs w:val="22"/>
        </w:rPr>
        <w:t>Un</w:t>
      </w:r>
      <w:r w:rsidR="00EB1190" w:rsidRPr="00E27686">
        <w:rPr>
          <w:rFonts w:ascii="Cambria" w:hAnsi="Cambria"/>
          <w:i/>
          <w:iCs/>
          <w:color w:val="7030A0"/>
          <w:sz w:val="22"/>
          <w:szCs w:val="22"/>
        </w:rPr>
        <w:t xml:space="preserve"> dossier </w:t>
      </w:r>
      <w:r w:rsidR="005E7B1A" w:rsidRPr="00E27686">
        <w:rPr>
          <w:rFonts w:ascii="Cambria" w:hAnsi="Cambria"/>
          <w:i/>
          <w:iCs/>
          <w:color w:val="7030A0"/>
          <w:sz w:val="22"/>
          <w:szCs w:val="22"/>
        </w:rPr>
        <w:t xml:space="preserve">avec les consignes et </w:t>
      </w:r>
      <w:r w:rsidR="00EB1190" w:rsidRPr="00E27686">
        <w:rPr>
          <w:rFonts w:ascii="Cambria" w:hAnsi="Cambria"/>
          <w:i/>
          <w:iCs/>
          <w:color w:val="7030A0"/>
          <w:sz w:val="22"/>
          <w:szCs w:val="22"/>
        </w:rPr>
        <w:t>ressource</w:t>
      </w:r>
      <w:r w:rsidR="005E7B1A" w:rsidRPr="00E27686">
        <w:rPr>
          <w:rFonts w:ascii="Cambria" w:hAnsi="Cambria"/>
          <w:i/>
          <w:iCs/>
          <w:color w:val="7030A0"/>
          <w:sz w:val="22"/>
          <w:szCs w:val="22"/>
        </w:rPr>
        <w:t>s</w:t>
      </w:r>
      <w:r w:rsidR="00EB1190" w:rsidRPr="00E27686">
        <w:rPr>
          <w:rFonts w:ascii="Cambria" w:hAnsi="Cambria"/>
          <w:i/>
          <w:iCs/>
          <w:color w:val="7030A0"/>
          <w:sz w:val="22"/>
          <w:szCs w:val="22"/>
        </w:rPr>
        <w:t xml:space="preserve"> sur </w:t>
      </w:r>
      <w:r w:rsidR="001A6EB8" w:rsidRPr="00E27686">
        <w:rPr>
          <w:rFonts w:ascii="Cambria" w:hAnsi="Cambria"/>
          <w:i/>
          <w:iCs/>
          <w:color w:val="7030A0"/>
          <w:sz w:val="22"/>
          <w:szCs w:val="22"/>
        </w:rPr>
        <w:t xml:space="preserve">la thématique </w:t>
      </w:r>
      <w:r w:rsidR="0012111E">
        <w:rPr>
          <w:rFonts w:ascii="Cambria" w:hAnsi="Cambria"/>
          <w:i/>
          <w:iCs/>
          <w:color w:val="7030A0"/>
          <w:sz w:val="22"/>
          <w:szCs w:val="22"/>
        </w:rPr>
        <w:t>« </w:t>
      </w:r>
      <w:r w:rsidR="008710AC">
        <w:rPr>
          <w:rFonts w:ascii="Cambria" w:hAnsi="Cambria"/>
          <w:i/>
          <w:iCs/>
          <w:color w:val="7030A0"/>
          <w:sz w:val="22"/>
          <w:szCs w:val="22"/>
        </w:rPr>
        <w:t>L’Hydrogène</w:t>
      </w:r>
      <w:r w:rsidR="0012111E">
        <w:rPr>
          <w:rFonts w:ascii="Cambria" w:hAnsi="Cambria"/>
          <w:i/>
          <w:iCs/>
          <w:color w:val="7030A0"/>
          <w:sz w:val="22"/>
          <w:szCs w:val="22"/>
        </w:rPr>
        <w:t> »</w:t>
      </w:r>
      <w:r w:rsidR="005E7B1A" w:rsidRPr="00E27686">
        <w:rPr>
          <w:rFonts w:ascii="Cambria" w:hAnsi="Cambria"/>
          <w:i/>
          <w:iCs/>
          <w:color w:val="7030A0"/>
          <w:sz w:val="22"/>
          <w:szCs w:val="22"/>
        </w:rPr>
        <w:t>.</w:t>
      </w:r>
    </w:p>
    <w:p w14:paraId="171B8776"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Une fiche d’évaluation des capacités liées à l’oral.</w:t>
      </w:r>
    </w:p>
    <w:p w14:paraId="162889E5"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 xml:space="preserve">Une fiche méthode sur le travail de groupe. </w:t>
      </w:r>
    </w:p>
    <w:p w14:paraId="2C3EC95E" w14:textId="58BC868C" w:rsidR="003B667C" w:rsidRDefault="003B667C" w:rsidP="00E20AD4">
      <w:pPr>
        <w:ind w:hanging="142"/>
        <w:rPr>
          <w:rFonts w:ascii="Cambria" w:hAnsi="Cambria"/>
        </w:rPr>
      </w:pPr>
    </w:p>
    <w:p w14:paraId="53827CEE" w14:textId="4FFF88A8" w:rsidR="0047108B" w:rsidRDefault="0047108B" w:rsidP="00E20AD4">
      <w:pPr>
        <w:ind w:hanging="142"/>
        <w:rPr>
          <w:rFonts w:ascii="Cambria" w:hAnsi="Cambria"/>
        </w:rPr>
      </w:pPr>
    </w:p>
    <w:p w14:paraId="192A78D7" w14:textId="0D6A817D" w:rsidR="0047108B" w:rsidRDefault="0047108B" w:rsidP="00E20AD4">
      <w:pPr>
        <w:ind w:hanging="142"/>
        <w:rPr>
          <w:rFonts w:ascii="Cambria" w:hAnsi="Cambria"/>
        </w:rPr>
      </w:pPr>
    </w:p>
    <w:p w14:paraId="49F6406C" w14:textId="071248ED" w:rsidR="0047108B" w:rsidRDefault="0047108B" w:rsidP="00E20AD4">
      <w:pPr>
        <w:ind w:hanging="142"/>
        <w:rPr>
          <w:rFonts w:ascii="Cambria" w:hAnsi="Cambria"/>
        </w:rPr>
      </w:pPr>
    </w:p>
    <w:p w14:paraId="63846FD5" w14:textId="6AC32002" w:rsidR="0047108B" w:rsidRDefault="0047108B" w:rsidP="00E20AD4">
      <w:pPr>
        <w:ind w:hanging="142"/>
        <w:rPr>
          <w:rFonts w:ascii="Cambria" w:hAnsi="Cambria"/>
        </w:rPr>
      </w:pPr>
    </w:p>
    <w:p w14:paraId="5AAFE090" w14:textId="2846ED79" w:rsidR="0047108B" w:rsidRDefault="0047108B" w:rsidP="00E20AD4">
      <w:pPr>
        <w:ind w:hanging="142"/>
        <w:rPr>
          <w:rFonts w:ascii="Cambria" w:hAnsi="Cambria"/>
        </w:rPr>
      </w:pPr>
    </w:p>
    <w:p w14:paraId="441109C8" w14:textId="5CB11ACA" w:rsidR="0047108B" w:rsidRDefault="0047108B" w:rsidP="00E20AD4">
      <w:pPr>
        <w:ind w:hanging="142"/>
        <w:rPr>
          <w:rFonts w:ascii="Cambria" w:hAnsi="Cambria"/>
        </w:rPr>
      </w:pPr>
    </w:p>
    <w:p w14:paraId="115DAF1F" w14:textId="5213F5C7" w:rsidR="0047108B" w:rsidRDefault="0047108B" w:rsidP="00E20AD4">
      <w:pPr>
        <w:ind w:hanging="142"/>
        <w:rPr>
          <w:rFonts w:ascii="Cambria" w:hAnsi="Cambria"/>
        </w:rPr>
      </w:pPr>
    </w:p>
    <w:p w14:paraId="62C8B200" w14:textId="48619A9E" w:rsidR="0047108B" w:rsidRDefault="0047108B" w:rsidP="00E20AD4">
      <w:pPr>
        <w:ind w:hanging="142"/>
        <w:rPr>
          <w:rFonts w:ascii="Cambria" w:hAnsi="Cambria"/>
        </w:rPr>
      </w:pPr>
    </w:p>
    <w:p w14:paraId="63757976" w14:textId="2CC18A72" w:rsidR="0047108B" w:rsidRDefault="0047108B" w:rsidP="00E20AD4">
      <w:pPr>
        <w:ind w:hanging="142"/>
        <w:rPr>
          <w:rFonts w:ascii="Cambria" w:hAnsi="Cambria"/>
        </w:rPr>
      </w:pPr>
    </w:p>
    <w:p w14:paraId="17E90471" w14:textId="615C3266" w:rsidR="0047108B" w:rsidRDefault="0047108B" w:rsidP="00E20AD4">
      <w:pPr>
        <w:ind w:hanging="142"/>
        <w:rPr>
          <w:rFonts w:ascii="Cambria" w:hAnsi="Cambria"/>
        </w:rPr>
      </w:pPr>
    </w:p>
    <w:p w14:paraId="29065A9B" w14:textId="73CEC732" w:rsidR="0047108B" w:rsidRDefault="0047108B" w:rsidP="00E20AD4">
      <w:pPr>
        <w:ind w:hanging="142"/>
        <w:rPr>
          <w:rFonts w:ascii="Cambria" w:hAnsi="Cambria"/>
        </w:rPr>
      </w:pPr>
    </w:p>
    <w:p w14:paraId="5EBCAFAA" w14:textId="07ABF92F" w:rsidR="0047108B" w:rsidRDefault="0047108B" w:rsidP="00E20AD4">
      <w:pPr>
        <w:ind w:hanging="142"/>
        <w:rPr>
          <w:rFonts w:ascii="Cambria" w:hAnsi="Cambria"/>
        </w:rPr>
      </w:pPr>
    </w:p>
    <w:p w14:paraId="6B832D2E" w14:textId="226924E4" w:rsidR="0047108B" w:rsidRDefault="0047108B" w:rsidP="00E20AD4">
      <w:pPr>
        <w:ind w:hanging="142"/>
        <w:rPr>
          <w:rFonts w:ascii="Cambria" w:hAnsi="Cambria"/>
        </w:rPr>
      </w:pPr>
    </w:p>
    <w:p w14:paraId="36B8F6F3" w14:textId="70E6A3FD" w:rsidR="0047108B" w:rsidRDefault="0047108B" w:rsidP="00E20AD4">
      <w:pPr>
        <w:ind w:hanging="142"/>
        <w:rPr>
          <w:rFonts w:ascii="Cambria" w:hAnsi="Cambria"/>
        </w:rPr>
      </w:pPr>
    </w:p>
    <w:p w14:paraId="5B2E0756" w14:textId="0FDC53C6" w:rsidR="0047108B" w:rsidRDefault="0047108B" w:rsidP="00E20AD4">
      <w:pPr>
        <w:ind w:hanging="142"/>
        <w:rPr>
          <w:rFonts w:ascii="Cambria" w:hAnsi="Cambria"/>
        </w:rPr>
      </w:pPr>
    </w:p>
    <w:p w14:paraId="12868B21" w14:textId="4E942D4E" w:rsidR="0047108B" w:rsidRDefault="0047108B" w:rsidP="00E20AD4">
      <w:pPr>
        <w:ind w:hanging="142"/>
        <w:rPr>
          <w:rFonts w:ascii="Cambria" w:hAnsi="Cambria"/>
        </w:rPr>
      </w:pPr>
    </w:p>
    <w:p w14:paraId="259AEBA5" w14:textId="434ED868" w:rsidR="0047108B" w:rsidRDefault="0047108B" w:rsidP="00E20AD4">
      <w:pPr>
        <w:ind w:hanging="142"/>
        <w:rPr>
          <w:rFonts w:ascii="Cambria" w:hAnsi="Cambria"/>
        </w:rPr>
      </w:pPr>
    </w:p>
    <w:p w14:paraId="636DBC57" w14:textId="77777777" w:rsidR="0047108B" w:rsidRDefault="0047108B" w:rsidP="00751037">
      <w:pPr>
        <w:rPr>
          <w:rFonts w:ascii="Cambria" w:hAnsi="Cambria"/>
        </w:rPr>
      </w:pPr>
    </w:p>
    <w:p w14:paraId="7FBFF74F" w14:textId="0D402DE5" w:rsidR="00EB1190" w:rsidRPr="00EB1190" w:rsidRDefault="00EB1190" w:rsidP="00EB119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85FF"/>
        <w:ind w:hanging="142"/>
        <w:jc w:val="center"/>
        <w:rPr>
          <w:rFonts w:ascii="Cambria" w:hAnsi="Cambria"/>
          <w:b/>
          <w:bCs/>
          <w:sz w:val="28"/>
          <w:szCs w:val="28"/>
        </w:rPr>
      </w:pPr>
      <w:r w:rsidRPr="00EB1190">
        <w:rPr>
          <w:rFonts w:ascii="Cambria" w:hAnsi="Cambria"/>
          <w:b/>
          <w:bCs/>
          <w:sz w:val="28"/>
          <w:szCs w:val="28"/>
        </w:rPr>
        <w:lastRenderedPageBreak/>
        <w:t>Dossier : « </w:t>
      </w:r>
      <w:proofErr w:type="gramStart"/>
      <w:r w:rsidR="008710AC">
        <w:rPr>
          <w:rFonts w:ascii="Cambria" w:hAnsi="Cambria"/>
          <w:b/>
          <w:bCs/>
          <w:sz w:val="28"/>
          <w:szCs w:val="28"/>
        </w:rPr>
        <w:t>L’Hydrogène</w:t>
      </w:r>
      <w:r w:rsidRPr="00EB1190">
        <w:rPr>
          <w:rFonts w:ascii="Cambria" w:hAnsi="Cambria"/>
          <w:b/>
          <w:bCs/>
          <w:sz w:val="28"/>
          <w:szCs w:val="28"/>
        </w:rPr>
        <w:t>»</w:t>
      </w:r>
      <w:proofErr w:type="gramEnd"/>
    </w:p>
    <w:p w14:paraId="027F7B94" w14:textId="77777777" w:rsidR="00EB1190" w:rsidRPr="00E27686" w:rsidRDefault="00EB1190" w:rsidP="00E20AD4">
      <w:pPr>
        <w:ind w:hanging="142"/>
        <w:rPr>
          <w:rFonts w:ascii="Cambria" w:hAnsi="Cambria"/>
          <w:sz w:val="10"/>
          <w:szCs w:val="10"/>
        </w:rPr>
      </w:pPr>
    </w:p>
    <w:p w14:paraId="6FB48334" w14:textId="2AFE7FA2" w:rsidR="001A6EB8" w:rsidRDefault="001A6EB8" w:rsidP="001A6EB8">
      <w:pPr>
        <w:pStyle w:val="Paragraphedeliste"/>
        <w:numPr>
          <w:ilvl w:val="0"/>
          <w:numId w:val="14"/>
        </w:numPr>
        <w:rPr>
          <w:rFonts w:ascii="Cambria" w:hAnsi="Cambria"/>
          <w:b/>
          <w:bCs/>
        </w:rPr>
      </w:pPr>
      <w:r w:rsidRPr="005E7B1A">
        <w:rPr>
          <w:rFonts w:ascii="Cambria" w:hAnsi="Cambria"/>
          <w:b/>
          <w:bCs/>
        </w:rPr>
        <w:t xml:space="preserve">Consignes de travail </w:t>
      </w:r>
    </w:p>
    <w:p w14:paraId="00733F46" w14:textId="20B462FB" w:rsidR="006B3420" w:rsidRDefault="006B3420" w:rsidP="00C906FF">
      <w:pPr>
        <w:rPr>
          <w:rFonts w:ascii="Cambria" w:hAnsi="Cambria"/>
          <w:b/>
          <w:bCs/>
        </w:rPr>
      </w:pPr>
    </w:p>
    <w:tbl>
      <w:tblPr>
        <w:tblStyle w:val="Grilledutableau"/>
        <w:tblW w:w="10435" w:type="dxa"/>
        <w:tblLook w:val="04A0" w:firstRow="1" w:lastRow="0" w:firstColumn="1" w:lastColumn="0" w:noHBand="0" w:noVBand="1"/>
      </w:tblPr>
      <w:tblGrid>
        <w:gridCol w:w="1718"/>
        <w:gridCol w:w="1631"/>
        <w:gridCol w:w="1645"/>
        <w:gridCol w:w="1690"/>
        <w:gridCol w:w="3732"/>
        <w:gridCol w:w="19"/>
      </w:tblGrid>
      <w:tr w:rsidR="00C906FF" w14:paraId="6AEE1677" w14:textId="77777777" w:rsidTr="00A94495">
        <w:trPr>
          <w:gridAfter w:val="1"/>
          <w:wAfter w:w="20" w:type="dxa"/>
          <w:trHeight w:val="112"/>
        </w:trPr>
        <w:tc>
          <w:tcPr>
            <w:tcW w:w="1722" w:type="dxa"/>
            <w:vAlign w:val="center"/>
          </w:tcPr>
          <w:p w14:paraId="6CF77F2D" w14:textId="77777777" w:rsidR="00C906FF" w:rsidRPr="005E7B1A" w:rsidRDefault="00C906FF" w:rsidP="007A1021">
            <w:pPr>
              <w:jc w:val="center"/>
              <w:rPr>
                <w:rFonts w:ascii="Cambria" w:hAnsi="Cambria"/>
                <w:b/>
                <w:bCs/>
              </w:rPr>
            </w:pPr>
            <w:r w:rsidRPr="005E7B1A">
              <w:rPr>
                <w:rFonts w:ascii="Cambria" w:hAnsi="Cambria"/>
                <w:b/>
                <w:bCs/>
              </w:rPr>
              <w:t>Organisation retenue</w:t>
            </w:r>
          </w:p>
        </w:tc>
        <w:tc>
          <w:tcPr>
            <w:tcW w:w="1675" w:type="dxa"/>
            <w:vAlign w:val="center"/>
          </w:tcPr>
          <w:p w14:paraId="6DD6CBE5" w14:textId="77777777" w:rsidR="00C906FF" w:rsidRPr="005E7B1A" w:rsidRDefault="00C906FF" w:rsidP="007A1021">
            <w:pPr>
              <w:jc w:val="center"/>
              <w:rPr>
                <w:rFonts w:ascii="Cambria" w:hAnsi="Cambria"/>
                <w:b/>
                <w:bCs/>
              </w:rPr>
            </w:pPr>
            <w:r w:rsidRPr="005E7B1A">
              <w:rPr>
                <w:rFonts w:ascii="Cambria" w:hAnsi="Cambria"/>
                <w:b/>
                <w:bCs/>
              </w:rPr>
              <w:t>Durée retenue</w:t>
            </w:r>
          </w:p>
        </w:tc>
        <w:tc>
          <w:tcPr>
            <w:tcW w:w="1418" w:type="dxa"/>
            <w:vAlign w:val="center"/>
          </w:tcPr>
          <w:p w14:paraId="6458F56B" w14:textId="77777777" w:rsidR="00C906FF" w:rsidRPr="005E7B1A" w:rsidRDefault="00C906FF" w:rsidP="007A1021">
            <w:pPr>
              <w:jc w:val="center"/>
              <w:rPr>
                <w:rFonts w:ascii="Cambria" w:hAnsi="Cambria"/>
                <w:b/>
                <w:bCs/>
              </w:rPr>
            </w:pPr>
            <w:r>
              <w:rPr>
                <w:rFonts w:ascii="Cambria" w:hAnsi="Cambria"/>
                <w:b/>
                <w:bCs/>
              </w:rPr>
              <w:t>Présentation</w:t>
            </w:r>
          </w:p>
        </w:tc>
        <w:tc>
          <w:tcPr>
            <w:tcW w:w="1701" w:type="dxa"/>
            <w:vAlign w:val="center"/>
          </w:tcPr>
          <w:p w14:paraId="43CBF2FF" w14:textId="77777777" w:rsidR="00C906FF" w:rsidRPr="005E7B1A" w:rsidRDefault="00C906FF" w:rsidP="007A1021">
            <w:pPr>
              <w:jc w:val="center"/>
              <w:rPr>
                <w:rFonts w:ascii="Cambria" w:hAnsi="Cambria"/>
                <w:b/>
                <w:bCs/>
              </w:rPr>
            </w:pPr>
            <w:r w:rsidRPr="005E7B1A">
              <w:rPr>
                <w:rFonts w:ascii="Cambria" w:hAnsi="Cambria"/>
                <w:b/>
                <w:bCs/>
              </w:rPr>
              <w:t>La « Question »</w:t>
            </w:r>
          </w:p>
        </w:tc>
        <w:tc>
          <w:tcPr>
            <w:tcW w:w="3899" w:type="dxa"/>
            <w:vAlign w:val="center"/>
          </w:tcPr>
          <w:p w14:paraId="0235F469" w14:textId="77777777" w:rsidR="00C906FF" w:rsidRPr="005E7B1A" w:rsidRDefault="00C906FF" w:rsidP="007A1021">
            <w:pPr>
              <w:jc w:val="center"/>
              <w:rPr>
                <w:rFonts w:ascii="Cambria" w:hAnsi="Cambria"/>
                <w:b/>
                <w:bCs/>
              </w:rPr>
            </w:pPr>
            <w:r w:rsidRPr="005E7B1A">
              <w:rPr>
                <w:rFonts w:ascii="Cambria" w:hAnsi="Cambria"/>
                <w:b/>
                <w:bCs/>
              </w:rPr>
              <w:t>Descriptif de l’organisation</w:t>
            </w:r>
          </w:p>
        </w:tc>
      </w:tr>
      <w:tr w:rsidR="00C906FF" w14:paraId="64F94B38" w14:textId="77777777" w:rsidTr="00A94495">
        <w:trPr>
          <w:trHeight w:val="124"/>
        </w:trPr>
        <w:tc>
          <w:tcPr>
            <w:tcW w:w="1722" w:type="dxa"/>
            <w:vAlign w:val="center"/>
          </w:tcPr>
          <w:p w14:paraId="4AE0C785" w14:textId="77777777" w:rsidR="00C906FF" w:rsidRPr="00A94495" w:rsidRDefault="00C906FF" w:rsidP="007A1021">
            <w:pPr>
              <w:pStyle w:val="Paragraphedeliste"/>
              <w:ind w:left="177"/>
              <w:rPr>
                <w:rFonts w:ascii="Cambria" w:hAnsi="Cambria"/>
              </w:rPr>
            </w:pPr>
          </w:p>
          <w:p w14:paraId="2C5326A3" w14:textId="77777777" w:rsidR="00C906FF" w:rsidRPr="00A94495" w:rsidRDefault="00C906FF" w:rsidP="00C906FF">
            <w:pPr>
              <w:pStyle w:val="Paragraphedeliste"/>
              <w:numPr>
                <w:ilvl w:val="0"/>
                <w:numId w:val="21"/>
              </w:numPr>
              <w:ind w:left="319" w:hanging="284"/>
              <w:rPr>
                <w:rFonts w:ascii="Cambria" w:hAnsi="Cambria"/>
                <w:highlight w:val="yellow"/>
              </w:rPr>
            </w:pPr>
            <w:r w:rsidRPr="00A94495">
              <w:rPr>
                <w:rFonts w:ascii="Cambria" w:hAnsi="Cambria"/>
                <w:b/>
                <w:bCs/>
                <w:highlight w:val="yellow"/>
              </w:rPr>
              <w:t>Travail individuel</w:t>
            </w:r>
          </w:p>
          <w:p w14:paraId="0CFE1595" w14:textId="77777777" w:rsidR="00C906FF" w:rsidRPr="00A94495" w:rsidRDefault="00C906FF" w:rsidP="007A1021">
            <w:pPr>
              <w:pStyle w:val="Paragraphedeliste"/>
              <w:ind w:left="177"/>
              <w:rPr>
                <w:rFonts w:ascii="Cambria" w:hAnsi="Cambria"/>
              </w:rPr>
            </w:pPr>
          </w:p>
        </w:tc>
        <w:tc>
          <w:tcPr>
            <w:tcW w:w="1675" w:type="dxa"/>
            <w:vMerge w:val="restart"/>
            <w:vAlign w:val="center"/>
          </w:tcPr>
          <w:p w14:paraId="0A8EAADB" w14:textId="77777777" w:rsidR="00C906FF" w:rsidRPr="00A94495" w:rsidRDefault="00C906FF" w:rsidP="00C906FF">
            <w:pPr>
              <w:pStyle w:val="Paragraphedeliste"/>
              <w:numPr>
                <w:ilvl w:val="0"/>
                <w:numId w:val="15"/>
              </w:numPr>
              <w:ind w:left="358" w:hanging="283"/>
              <w:jc w:val="center"/>
              <w:rPr>
                <w:rFonts w:ascii="Cambria" w:hAnsi="Cambria"/>
              </w:rPr>
            </w:pPr>
            <w:r>
              <w:rPr>
                <w:rFonts w:ascii="Cambria" w:hAnsi="Cambria"/>
              </w:rPr>
              <w:t xml:space="preserve">1 </w:t>
            </w:r>
            <w:r w:rsidRPr="00A94495">
              <w:rPr>
                <w:rFonts w:ascii="Cambria" w:hAnsi="Cambria"/>
              </w:rPr>
              <w:t xml:space="preserve">min </w:t>
            </w:r>
          </w:p>
          <w:p w14:paraId="1E3D501A" w14:textId="77777777" w:rsidR="00C906FF" w:rsidRPr="00A94495" w:rsidRDefault="00C906FF" w:rsidP="007A1021">
            <w:pPr>
              <w:pStyle w:val="Paragraphedeliste"/>
              <w:ind w:left="358"/>
              <w:rPr>
                <w:rFonts w:ascii="Cambria" w:hAnsi="Cambria"/>
              </w:rPr>
            </w:pPr>
          </w:p>
          <w:p w14:paraId="3136C64B"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3 min</w:t>
            </w:r>
          </w:p>
          <w:p w14:paraId="1D6204B7" w14:textId="77777777" w:rsidR="00C906FF" w:rsidRPr="00A94495" w:rsidRDefault="00C906FF" w:rsidP="007A1021">
            <w:pPr>
              <w:pStyle w:val="Paragraphedeliste"/>
              <w:ind w:left="358"/>
              <w:rPr>
                <w:rFonts w:ascii="Cambria" w:hAnsi="Cambria"/>
              </w:rPr>
            </w:pPr>
          </w:p>
          <w:p w14:paraId="4D68359A"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5 min</w:t>
            </w:r>
          </w:p>
          <w:p w14:paraId="31DD2BB7" w14:textId="77777777" w:rsidR="00A94495" w:rsidRPr="00A94495" w:rsidRDefault="00A94495" w:rsidP="00A94495">
            <w:pPr>
              <w:pStyle w:val="Paragraphedeliste"/>
              <w:rPr>
                <w:rFonts w:ascii="Cambria" w:hAnsi="Cambria"/>
              </w:rPr>
            </w:pPr>
          </w:p>
          <w:p w14:paraId="545B8F4F" w14:textId="13009B8F" w:rsidR="00A94495" w:rsidRPr="00162E21" w:rsidRDefault="00A94495" w:rsidP="00C906FF">
            <w:pPr>
              <w:pStyle w:val="Paragraphedeliste"/>
              <w:numPr>
                <w:ilvl w:val="0"/>
                <w:numId w:val="15"/>
              </w:numPr>
              <w:ind w:left="358" w:hanging="283"/>
              <w:jc w:val="center"/>
              <w:rPr>
                <w:rFonts w:ascii="Cambria" w:hAnsi="Cambria"/>
              </w:rPr>
            </w:pPr>
            <w:r w:rsidRPr="00A94495">
              <w:rPr>
                <w:rFonts w:ascii="Cambria" w:hAnsi="Cambria"/>
                <w:highlight w:val="yellow"/>
              </w:rPr>
              <w:t>5+10 min</w:t>
            </w:r>
          </w:p>
        </w:tc>
        <w:tc>
          <w:tcPr>
            <w:tcW w:w="1418" w:type="dxa"/>
            <w:vMerge w:val="restart"/>
            <w:vAlign w:val="center"/>
          </w:tcPr>
          <w:p w14:paraId="5795B7B1" w14:textId="77777777" w:rsidR="00C906FF" w:rsidRDefault="00C906FF" w:rsidP="007A1021">
            <w:pPr>
              <w:rPr>
                <w:rFonts w:ascii="Cambria" w:hAnsi="Cambria"/>
              </w:rPr>
            </w:pPr>
          </w:p>
          <w:p w14:paraId="25B4F405" w14:textId="77777777" w:rsidR="00C906FF" w:rsidRDefault="00C906FF" w:rsidP="00C906FF">
            <w:pPr>
              <w:pStyle w:val="Paragraphedeliste"/>
              <w:numPr>
                <w:ilvl w:val="0"/>
                <w:numId w:val="15"/>
              </w:numPr>
              <w:ind w:left="189" w:hanging="284"/>
              <w:jc w:val="center"/>
              <w:rPr>
                <w:rFonts w:ascii="Cambria" w:hAnsi="Cambria"/>
              </w:rPr>
            </w:pPr>
            <w:r>
              <w:rPr>
                <w:rFonts w:ascii="Cambria" w:hAnsi="Cambria"/>
              </w:rPr>
              <w:t>Avec notes</w:t>
            </w:r>
          </w:p>
          <w:p w14:paraId="2A021AD1" w14:textId="77777777" w:rsidR="00C906FF" w:rsidRDefault="00C906FF" w:rsidP="007A1021">
            <w:pPr>
              <w:pStyle w:val="Paragraphedeliste"/>
              <w:ind w:left="189"/>
              <w:rPr>
                <w:rFonts w:ascii="Cambria" w:hAnsi="Cambria"/>
              </w:rPr>
            </w:pPr>
          </w:p>
          <w:p w14:paraId="2DCB83D7" w14:textId="77777777" w:rsidR="00C906FF" w:rsidRPr="00A94495" w:rsidRDefault="00C906FF" w:rsidP="00C906FF">
            <w:pPr>
              <w:pStyle w:val="Paragraphedeliste"/>
              <w:numPr>
                <w:ilvl w:val="0"/>
                <w:numId w:val="15"/>
              </w:numPr>
              <w:ind w:left="189" w:hanging="284"/>
              <w:jc w:val="center"/>
              <w:rPr>
                <w:rFonts w:ascii="Cambria" w:hAnsi="Cambria"/>
                <w:highlight w:val="yellow"/>
              </w:rPr>
            </w:pPr>
            <w:r w:rsidRPr="00A94495">
              <w:rPr>
                <w:rFonts w:ascii="Cambria" w:hAnsi="Cambria"/>
                <w:highlight w:val="yellow"/>
              </w:rPr>
              <w:t>Sans notes</w:t>
            </w:r>
          </w:p>
          <w:p w14:paraId="738DA69E" w14:textId="77777777" w:rsidR="00C906FF" w:rsidRPr="00162E21" w:rsidRDefault="00C906FF" w:rsidP="007A1021">
            <w:pPr>
              <w:pStyle w:val="Paragraphedeliste"/>
              <w:ind w:left="189"/>
              <w:rPr>
                <w:rFonts w:ascii="Cambria" w:hAnsi="Cambria"/>
              </w:rPr>
            </w:pPr>
          </w:p>
        </w:tc>
        <w:tc>
          <w:tcPr>
            <w:tcW w:w="1701" w:type="dxa"/>
            <w:vMerge w:val="restart"/>
            <w:vAlign w:val="center"/>
          </w:tcPr>
          <w:p w14:paraId="1C3E0199" w14:textId="77777777" w:rsidR="00C906FF" w:rsidRPr="00A94495" w:rsidRDefault="00C906FF" w:rsidP="00C906FF">
            <w:pPr>
              <w:pStyle w:val="Paragraphedeliste"/>
              <w:numPr>
                <w:ilvl w:val="0"/>
                <w:numId w:val="15"/>
              </w:numPr>
              <w:ind w:left="172" w:hanging="283"/>
              <w:jc w:val="center"/>
              <w:rPr>
                <w:rFonts w:ascii="Cambria" w:hAnsi="Cambria"/>
                <w:highlight w:val="yellow"/>
              </w:rPr>
            </w:pPr>
            <w:r w:rsidRPr="00A94495">
              <w:rPr>
                <w:rFonts w:ascii="Cambria" w:hAnsi="Cambria"/>
                <w:highlight w:val="yellow"/>
              </w:rPr>
              <w:t>À trouver</w:t>
            </w:r>
          </w:p>
          <w:p w14:paraId="11D00A59" w14:textId="77777777" w:rsidR="00C906FF" w:rsidRDefault="00C906FF" w:rsidP="007A1021">
            <w:pPr>
              <w:pStyle w:val="Paragraphedeliste"/>
              <w:ind w:left="172"/>
              <w:rPr>
                <w:rFonts w:ascii="Cambria" w:hAnsi="Cambria"/>
              </w:rPr>
            </w:pPr>
          </w:p>
          <w:p w14:paraId="7529C1E9" w14:textId="77777777" w:rsidR="00C906FF" w:rsidRPr="00162E21" w:rsidRDefault="00C906FF" w:rsidP="00C906FF">
            <w:pPr>
              <w:pStyle w:val="Paragraphedeliste"/>
              <w:numPr>
                <w:ilvl w:val="0"/>
                <w:numId w:val="15"/>
              </w:numPr>
              <w:ind w:left="172" w:hanging="283"/>
              <w:jc w:val="center"/>
              <w:rPr>
                <w:rFonts w:ascii="Cambria" w:hAnsi="Cambria"/>
              </w:rPr>
            </w:pPr>
            <w:r w:rsidRPr="00162E21">
              <w:rPr>
                <w:rFonts w:ascii="Cambria" w:hAnsi="Cambria"/>
              </w:rPr>
              <w:t>Proposée</w:t>
            </w:r>
          </w:p>
        </w:tc>
        <w:tc>
          <w:tcPr>
            <w:tcW w:w="3919" w:type="dxa"/>
            <w:gridSpan w:val="2"/>
            <w:vMerge w:val="restart"/>
          </w:tcPr>
          <w:p w14:paraId="5E00EFB8" w14:textId="652E1D73" w:rsidR="00C906FF" w:rsidRDefault="00C906FF" w:rsidP="00670437">
            <w:pPr>
              <w:rPr>
                <w:rFonts w:ascii="Cambria" w:hAnsi="Cambria"/>
              </w:rPr>
            </w:pPr>
            <w:r>
              <w:rPr>
                <w:rFonts w:ascii="Cambria" w:hAnsi="Cambria"/>
              </w:rPr>
              <w:t>Vous disposez d’un porte documents contenant plusieurs ressources. Ces ressources vous permettent d’élaborer une présentation orale portant sur une question en rapport avec le sujet proposé. Cette présentation sera réalisée puis commentée en classe.</w:t>
            </w:r>
          </w:p>
        </w:tc>
      </w:tr>
      <w:tr w:rsidR="00C906FF" w14:paraId="204F0820" w14:textId="77777777" w:rsidTr="00A94495">
        <w:trPr>
          <w:trHeight w:val="1216"/>
        </w:trPr>
        <w:tc>
          <w:tcPr>
            <w:tcW w:w="1722" w:type="dxa"/>
            <w:vAlign w:val="center"/>
          </w:tcPr>
          <w:p w14:paraId="4AC79A54"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individuel comparé</w:t>
            </w:r>
          </w:p>
        </w:tc>
        <w:tc>
          <w:tcPr>
            <w:tcW w:w="1675" w:type="dxa"/>
            <w:vMerge/>
          </w:tcPr>
          <w:p w14:paraId="66787370"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35F1713F"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0A924466"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vMerge/>
          </w:tcPr>
          <w:p w14:paraId="2856AD9C" w14:textId="77777777" w:rsidR="00C906FF" w:rsidRPr="00AD4B83" w:rsidRDefault="00C906FF" w:rsidP="007A1021">
            <w:pPr>
              <w:jc w:val="both"/>
              <w:rPr>
                <w:rFonts w:ascii="Cambria" w:hAnsi="Cambria"/>
              </w:rPr>
            </w:pPr>
          </w:p>
        </w:tc>
      </w:tr>
      <w:tr w:rsidR="00C906FF" w14:paraId="06235F91" w14:textId="77777777" w:rsidTr="00A94495">
        <w:trPr>
          <w:trHeight w:val="2373"/>
        </w:trPr>
        <w:tc>
          <w:tcPr>
            <w:tcW w:w="1722" w:type="dxa"/>
            <w:vAlign w:val="center"/>
          </w:tcPr>
          <w:p w14:paraId="12F76DEC"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de groupe</w:t>
            </w:r>
          </w:p>
        </w:tc>
        <w:tc>
          <w:tcPr>
            <w:tcW w:w="1675" w:type="dxa"/>
            <w:vMerge/>
          </w:tcPr>
          <w:p w14:paraId="3940B659"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02A05658"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5C1D118F"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tcPr>
          <w:p w14:paraId="62377F81" w14:textId="77777777" w:rsidR="00C906FF" w:rsidRPr="005E7B1A" w:rsidRDefault="00C906FF" w:rsidP="00670437">
            <w:pPr>
              <w:rPr>
                <w:rFonts w:ascii="Cambria" w:hAnsi="Cambria"/>
              </w:rPr>
            </w:pPr>
            <w:r>
              <w:rPr>
                <w:rFonts w:ascii="Cambria" w:hAnsi="Cambria"/>
              </w:rPr>
              <w:t>Votre groupe dispose d’un porte documents contenant plusieurs ressources. Vous devez élaborer collectivement une présentation orale, à l’aide des ressources disponibles, portant sur une question en rapport avec le sujet proposé. Un (ou plusieurs) membre du groupe réalisera la présentation orale, qui sera ensuite commentée, en classe.</w:t>
            </w:r>
          </w:p>
        </w:tc>
      </w:tr>
    </w:tbl>
    <w:p w14:paraId="44FFF8F4" w14:textId="604F169A" w:rsidR="006B3420" w:rsidRDefault="006B3420" w:rsidP="001A6EB8">
      <w:pPr>
        <w:rPr>
          <w:rFonts w:ascii="Cambria" w:hAnsi="Cambria"/>
        </w:rPr>
      </w:pPr>
    </w:p>
    <w:p w14:paraId="0F7595FC" w14:textId="77777777" w:rsidR="00A94495" w:rsidRDefault="00A94495" w:rsidP="00A94495">
      <w:pPr>
        <w:pStyle w:val="Paragraphedeliste"/>
        <w:numPr>
          <w:ilvl w:val="0"/>
          <w:numId w:val="22"/>
        </w:numPr>
        <w:rPr>
          <w:rFonts w:ascii="Cambria" w:hAnsi="Cambria"/>
          <w:b/>
          <w:bCs/>
        </w:rPr>
      </w:pPr>
      <w:r>
        <w:rPr>
          <w:rFonts w:ascii="Cambria" w:hAnsi="Cambria"/>
          <w:b/>
          <w:bCs/>
        </w:rPr>
        <w:t>Interaction avec le jury.</w:t>
      </w:r>
    </w:p>
    <w:p w14:paraId="2D07ABE1" w14:textId="77777777" w:rsidR="00A94495" w:rsidRPr="00E5003B" w:rsidRDefault="00A94495" w:rsidP="00A94495">
      <w:pPr>
        <w:rPr>
          <w:rFonts w:ascii="Cambria" w:hAnsi="Cambria"/>
          <w:b/>
          <w:bCs/>
          <w:sz w:val="10"/>
          <w:szCs w:val="10"/>
        </w:rPr>
      </w:pPr>
    </w:p>
    <w:p w14:paraId="1A59AD95" w14:textId="5319BA42" w:rsidR="00A94495" w:rsidRPr="00591B1B" w:rsidRDefault="00A94495" w:rsidP="00A94495">
      <w:pPr>
        <w:jc w:val="center"/>
        <w:rPr>
          <w:rFonts w:ascii="Cambria" w:hAnsi="Cambria"/>
        </w:rPr>
      </w:pPr>
      <w:r w:rsidRPr="009D1311">
        <w:rPr>
          <w:rFonts w:ascii="Cambria" w:hAnsi="Cambria"/>
          <w:highlight w:val="yellow"/>
        </w:rPr>
        <w:t>Vous devez préparer 5 questions</w:t>
      </w:r>
      <w:r>
        <w:rPr>
          <w:rFonts w:ascii="Cambria" w:hAnsi="Cambria"/>
          <w:highlight w:val="yellow"/>
        </w:rPr>
        <w:t xml:space="preserve">, </w:t>
      </w:r>
      <w:r w:rsidRPr="009D1311">
        <w:rPr>
          <w:rFonts w:ascii="Cambria" w:hAnsi="Cambria"/>
          <w:highlight w:val="yellow"/>
        </w:rPr>
        <w:t>et leurs réponses</w:t>
      </w:r>
      <w:r>
        <w:rPr>
          <w:rFonts w:ascii="Cambria" w:hAnsi="Cambria"/>
          <w:highlight w:val="yellow"/>
        </w:rPr>
        <w:t>,</w:t>
      </w:r>
      <w:r w:rsidRPr="009D1311">
        <w:rPr>
          <w:rFonts w:ascii="Cambria" w:hAnsi="Cambria"/>
          <w:highlight w:val="yellow"/>
        </w:rPr>
        <w:t xml:space="preserve"> que le jury sera susceptible de vous poser.</w:t>
      </w:r>
    </w:p>
    <w:p w14:paraId="7D64F49B" w14:textId="77777777" w:rsidR="00A94495" w:rsidRDefault="00A94495" w:rsidP="00A94495">
      <w:pPr>
        <w:rPr>
          <w:rFonts w:ascii="Cambria" w:hAnsi="Cambria"/>
          <w:b/>
          <w:bCs/>
        </w:rPr>
      </w:pPr>
    </w:p>
    <w:p w14:paraId="080E551A" w14:textId="352CC009" w:rsidR="008710AC" w:rsidRDefault="008710AC" w:rsidP="008710AC">
      <w:pPr>
        <w:jc w:val="both"/>
        <w:rPr>
          <w:rFonts w:ascii="Cambria" w:hAnsi="Cambria"/>
        </w:rPr>
      </w:pPr>
      <w:r w:rsidRPr="009D1311">
        <w:rPr>
          <w:rFonts w:ascii="Cambria" w:hAnsi="Cambria"/>
          <w:b/>
          <w:bCs/>
        </w:rPr>
        <w:t>Mots-clés pour vous aider</w:t>
      </w:r>
      <w:r w:rsidRPr="00E5003B">
        <w:rPr>
          <w:rFonts w:ascii="Cambria" w:hAnsi="Cambria"/>
        </w:rPr>
        <w:t xml:space="preserve"> : </w:t>
      </w:r>
      <w:r>
        <w:rPr>
          <w:rFonts w:ascii="Cambria" w:hAnsi="Cambria"/>
        </w:rPr>
        <w:t>Oxydation, réduction, puissance, tension, intensité, énergie, kWh, gaz parfait, équation d’état du gaz parfait …</w:t>
      </w:r>
    </w:p>
    <w:p w14:paraId="10CFEB65" w14:textId="77777777" w:rsidR="00670437" w:rsidRPr="00670437" w:rsidRDefault="00670437" w:rsidP="008710AC">
      <w:pPr>
        <w:jc w:val="both"/>
        <w:rPr>
          <w:rFonts w:ascii="Cambria" w:hAnsi="Cambria"/>
        </w:rPr>
      </w:pPr>
    </w:p>
    <w:p w14:paraId="28E37F9E" w14:textId="77777777" w:rsidR="008710AC" w:rsidRPr="00670437" w:rsidRDefault="008710AC" w:rsidP="008710AC">
      <w:pPr>
        <w:rPr>
          <w:rFonts w:ascii="Cambria" w:hAnsi="Cambria"/>
          <w:b/>
          <w:bCs/>
        </w:rPr>
      </w:pPr>
    </w:p>
    <w:p w14:paraId="3AA39A94" w14:textId="77777777" w:rsidR="008710AC" w:rsidRPr="00670437" w:rsidRDefault="008710AC" w:rsidP="008710AC">
      <w:pPr>
        <w:pStyle w:val="Paragraphedeliste"/>
        <w:numPr>
          <w:ilvl w:val="0"/>
          <w:numId w:val="14"/>
        </w:numPr>
        <w:rPr>
          <w:rFonts w:ascii="Cambria" w:hAnsi="Cambria"/>
          <w:b/>
          <w:bCs/>
        </w:rPr>
      </w:pPr>
      <w:r w:rsidRPr="00670437">
        <w:rPr>
          <w:rFonts w:ascii="Cambria" w:hAnsi="Cambria"/>
          <w:b/>
          <w:bCs/>
        </w:rPr>
        <w:t>Le « pitch »</w:t>
      </w:r>
    </w:p>
    <w:p w14:paraId="316DF2DD" w14:textId="77777777" w:rsidR="008710AC" w:rsidRPr="00670437" w:rsidRDefault="008710AC" w:rsidP="008710AC"/>
    <w:p w14:paraId="620ACC9E" w14:textId="77777777" w:rsidR="008710AC" w:rsidRPr="00670437" w:rsidRDefault="008710AC" w:rsidP="008710AC">
      <w:pPr>
        <w:jc w:val="both"/>
        <w:rPr>
          <w:rFonts w:ascii="Cambria" w:hAnsi="Cambria"/>
          <w:color w:val="000000" w:themeColor="text1"/>
        </w:rPr>
      </w:pPr>
      <w:r w:rsidRPr="00670437">
        <w:rPr>
          <w:rFonts w:ascii="Cambria" w:hAnsi="Cambria"/>
          <w:color w:val="000000" w:themeColor="text1"/>
          <w:shd w:val="clear" w:color="auto" w:fill="FFFFFF"/>
        </w:rPr>
        <w:t xml:space="preserve">L’hydrogène, un petit atome dont le nom affole les décideurs comme les chercheurs. Avec un seuil de maturité technologique franchi et des applications industrielles en ligne de mire, l’hydrogène est pressenti pour être un pilier de la transition énergétique. </w:t>
      </w:r>
    </w:p>
    <w:p w14:paraId="5358BC6A" w14:textId="77777777" w:rsidR="008710AC" w:rsidRPr="00670437" w:rsidRDefault="008710AC" w:rsidP="008710AC"/>
    <w:p w14:paraId="0E410162" w14:textId="77777777" w:rsidR="008710AC" w:rsidRPr="00670437" w:rsidRDefault="008710AC" w:rsidP="008710AC"/>
    <w:p w14:paraId="6DE9D0CD" w14:textId="795CDBD4" w:rsidR="00A22AC9" w:rsidRPr="00670437" w:rsidRDefault="00A22AC9" w:rsidP="00A22AC9"/>
    <w:p w14:paraId="7A6A568A" w14:textId="77777777" w:rsidR="008710AC" w:rsidRPr="00670437" w:rsidRDefault="008710AC" w:rsidP="00A22AC9"/>
    <w:p w14:paraId="241ABADD" w14:textId="307F7C0A" w:rsidR="0047108B" w:rsidRPr="00670437" w:rsidRDefault="0047108B" w:rsidP="0087222B">
      <w:pPr>
        <w:rPr>
          <w:rFonts w:ascii="Cambria" w:hAnsi="Cambria"/>
        </w:rPr>
      </w:pPr>
    </w:p>
    <w:p w14:paraId="25C6579D" w14:textId="141EAD5E" w:rsidR="0047108B" w:rsidRPr="00670437" w:rsidRDefault="0047108B" w:rsidP="0087222B">
      <w:pPr>
        <w:rPr>
          <w:rFonts w:ascii="Cambria" w:hAnsi="Cambria"/>
        </w:rPr>
      </w:pPr>
    </w:p>
    <w:p w14:paraId="77ED9968" w14:textId="712315B4" w:rsidR="00A94495" w:rsidRDefault="00A94495" w:rsidP="0087222B">
      <w:pPr>
        <w:rPr>
          <w:rFonts w:ascii="Cambria" w:hAnsi="Cambria"/>
          <w:sz w:val="10"/>
          <w:szCs w:val="10"/>
        </w:rPr>
      </w:pPr>
    </w:p>
    <w:p w14:paraId="6A047C05" w14:textId="4916BFBB" w:rsidR="00A94495" w:rsidRDefault="00A94495" w:rsidP="0087222B">
      <w:pPr>
        <w:rPr>
          <w:rFonts w:ascii="Cambria" w:hAnsi="Cambria"/>
          <w:sz w:val="10"/>
          <w:szCs w:val="10"/>
        </w:rPr>
      </w:pPr>
    </w:p>
    <w:p w14:paraId="08C642B4" w14:textId="38F997BB" w:rsidR="00A94495" w:rsidRDefault="00A94495" w:rsidP="0087222B">
      <w:pPr>
        <w:rPr>
          <w:rFonts w:ascii="Cambria" w:hAnsi="Cambria"/>
          <w:sz w:val="10"/>
          <w:szCs w:val="10"/>
        </w:rPr>
      </w:pPr>
    </w:p>
    <w:p w14:paraId="5A3EBE71" w14:textId="77777777" w:rsidR="00A94495" w:rsidRDefault="00A94495" w:rsidP="0087222B">
      <w:pPr>
        <w:rPr>
          <w:rFonts w:ascii="Cambria" w:hAnsi="Cambria"/>
          <w:sz w:val="10"/>
          <w:szCs w:val="10"/>
        </w:rPr>
      </w:pPr>
    </w:p>
    <w:p w14:paraId="58E9081B" w14:textId="7EE8C973" w:rsidR="0047108B" w:rsidRDefault="0047108B" w:rsidP="0087222B">
      <w:pPr>
        <w:rPr>
          <w:rFonts w:ascii="Cambria" w:hAnsi="Cambria"/>
          <w:sz w:val="10"/>
          <w:szCs w:val="10"/>
        </w:rPr>
      </w:pPr>
    </w:p>
    <w:p w14:paraId="43853238" w14:textId="67E4687B" w:rsidR="0047108B" w:rsidRDefault="0047108B" w:rsidP="0087222B">
      <w:pPr>
        <w:rPr>
          <w:rFonts w:ascii="Cambria" w:hAnsi="Cambria"/>
          <w:sz w:val="10"/>
          <w:szCs w:val="10"/>
        </w:rPr>
      </w:pPr>
    </w:p>
    <w:p w14:paraId="4089243B" w14:textId="683FB456" w:rsidR="0047108B" w:rsidRDefault="0047108B" w:rsidP="0087222B">
      <w:pPr>
        <w:rPr>
          <w:rFonts w:ascii="Cambria" w:hAnsi="Cambria"/>
          <w:sz w:val="10"/>
          <w:szCs w:val="10"/>
        </w:rPr>
      </w:pPr>
    </w:p>
    <w:p w14:paraId="6EF63D54" w14:textId="779BA38B" w:rsidR="0047108B" w:rsidRDefault="0047108B" w:rsidP="0087222B">
      <w:pPr>
        <w:rPr>
          <w:rFonts w:ascii="Cambria" w:hAnsi="Cambria"/>
          <w:sz w:val="10"/>
          <w:szCs w:val="10"/>
        </w:rPr>
      </w:pPr>
    </w:p>
    <w:p w14:paraId="28DDF838" w14:textId="66884566" w:rsidR="0047108B" w:rsidRDefault="0047108B" w:rsidP="0087222B">
      <w:pPr>
        <w:rPr>
          <w:rFonts w:ascii="Cambria" w:hAnsi="Cambria"/>
          <w:sz w:val="10"/>
          <w:szCs w:val="10"/>
        </w:rPr>
      </w:pPr>
    </w:p>
    <w:p w14:paraId="14DB37B8" w14:textId="38F54345" w:rsidR="0047108B" w:rsidRDefault="0047108B" w:rsidP="0087222B">
      <w:pPr>
        <w:rPr>
          <w:rFonts w:ascii="Cambria" w:hAnsi="Cambria"/>
          <w:sz w:val="10"/>
          <w:szCs w:val="10"/>
        </w:rPr>
      </w:pPr>
    </w:p>
    <w:p w14:paraId="28CE37BB" w14:textId="77777777" w:rsidR="008710AC" w:rsidRPr="0087222B" w:rsidRDefault="008710AC" w:rsidP="008710AC">
      <w:pPr>
        <w:pStyle w:val="Paragraphedeliste"/>
        <w:numPr>
          <w:ilvl w:val="0"/>
          <w:numId w:val="14"/>
        </w:numPr>
        <w:rPr>
          <w:rFonts w:ascii="Cambria" w:hAnsi="Cambria"/>
          <w:b/>
          <w:bCs/>
        </w:rPr>
      </w:pPr>
      <w:r w:rsidRPr="0087222B">
        <w:rPr>
          <w:rFonts w:ascii="Cambria" w:hAnsi="Cambria"/>
          <w:b/>
          <w:bCs/>
        </w:rPr>
        <w:lastRenderedPageBreak/>
        <w:t>Le porte documents.</w:t>
      </w:r>
    </w:p>
    <w:p w14:paraId="0A3CBEC1" w14:textId="77777777" w:rsidR="008710AC" w:rsidRDefault="008710AC" w:rsidP="008710AC">
      <w:pPr>
        <w:ind w:hanging="142"/>
        <w:rPr>
          <w:rFonts w:ascii="Cambria" w:hAnsi="Cambria"/>
        </w:rPr>
      </w:pPr>
    </w:p>
    <w:p w14:paraId="576E9FF8" w14:textId="77777777" w:rsidR="008710AC" w:rsidRPr="00B534F4" w:rsidRDefault="008710AC" w:rsidP="008710AC">
      <w:pPr>
        <w:shd w:val="clear" w:color="auto" w:fill="70AD47" w:themeFill="accent6"/>
        <w:jc w:val="both"/>
        <w:rPr>
          <w:rFonts w:ascii="Cambria" w:hAnsi="Cambria"/>
          <w:b/>
          <w:bCs/>
          <w:i/>
          <w:iCs/>
          <w:sz w:val="28"/>
          <w:szCs w:val="28"/>
        </w:rPr>
      </w:pPr>
      <w:r w:rsidRPr="00B534F4">
        <w:rPr>
          <w:rFonts w:ascii="Cambria" w:hAnsi="Cambria"/>
          <w:b/>
          <w:bCs/>
          <w:i/>
          <w:iCs/>
          <w:sz w:val="28"/>
          <w:szCs w:val="28"/>
        </w:rPr>
        <w:t xml:space="preserve">Document n°1 : </w:t>
      </w:r>
      <w:r>
        <w:rPr>
          <w:rFonts w:ascii="Cambria" w:hAnsi="Cambria"/>
          <w:b/>
          <w:bCs/>
          <w:i/>
          <w:iCs/>
          <w:sz w:val="28"/>
          <w:szCs w:val="28"/>
        </w:rPr>
        <w:t>L’hydrogène tiendra-t-il ses promesses ?</w:t>
      </w:r>
    </w:p>
    <w:p w14:paraId="49FBCD3A" w14:textId="77777777" w:rsidR="008710AC" w:rsidRDefault="008710AC" w:rsidP="008710AC">
      <w:pPr>
        <w:jc w:val="both"/>
        <w:rPr>
          <w:rFonts w:ascii="Cambria" w:hAnsi="Cambria"/>
          <w:sz w:val="22"/>
          <w:szCs w:val="22"/>
        </w:rPr>
      </w:pPr>
    </w:p>
    <w:p w14:paraId="5BFD05A2" w14:textId="77777777" w:rsidR="008710AC" w:rsidRPr="009B7634" w:rsidRDefault="008710AC" w:rsidP="008710AC">
      <w:pPr>
        <w:jc w:val="both"/>
        <w:rPr>
          <w:rStyle w:val="lev"/>
          <w:rFonts w:ascii="Cambria" w:hAnsi="Cambria"/>
          <w:color w:val="000000"/>
          <w:sz w:val="22"/>
          <w:szCs w:val="22"/>
        </w:rPr>
      </w:pPr>
      <w:r w:rsidRPr="009B7634">
        <w:rPr>
          <w:rStyle w:val="lev"/>
          <w:rFonts w:ascii="Cambria" w:hAnsi="Cambria"/>
          <w:color w:val="000000"/>
          <w:sz w:val="22"/>
          <w:szCs w:val="22"/>
        </w:rPr>
        <w:t>L’hydrogène est l’atome le plus abondant dans l’Univers. Il constitue donc une ressource potentiellement illimitée. De quelle manière peut-on en extraire de l’énergie ?</w:t>
      </w:r>
    </w:p>
    <w:p w14:paraId="14CDF058" w14:textId="77777777" w:rsidR="008710AC" w:rsidRPr="009B7634" w:rsidRDefault="008710AC" w:rsidP="008710AC">
      <w:pPr>
        <w:jc w:val="both"/>
        <w:rPr>
          <w:rFonts w:ascii="Cambria" w:hAnsi="Cambria"/>
          <w:sz w:val="22"/>
          <w:szCs w:val="22"/>
        </w:rPr>
      </w:pPr>
      <w:r w:rsidRPr="009B7634">
        <w:rPr>
          <w:rFonts w:ascii="Cambria" w:hAnsi="Cambria"/>
          <w:color w:val="000000"/>
          <w:sz w:val="22"/>
          <w:szCs w:val="22"/>
        </w:rPr>
        <w:br/>
      </w:r>
      <w:r w:rsidRPr="001730C0">
        <w:rPr>
          <w:rStyle w:val="lev"/>
          <w:rFonts w:ascii="Cambria" w:hAnsi="Cambria"/>
          <w:color w:val="C00000"/>
          <w:sz w:val="22"/>
          <w:szCs w:val="22"/>
        </w:rPr>
        <w:t xml:space="preserve">Daniel </w:t>
      </w:r>
      <w:proofErr w:type="spellStart"/>
      <w:r w:rsidRPr="001730C0">
        <w:rPr>
          <w:rStyle w:val="lev"/>
          <w:rFonts w:ascii="Cambria" w:hAnsi="Cambria"/>
          <w:color w:val="C00000"/>
          <w:sz w:val="22"/>
          <w:szCs w:val="22"/>
        </w:rPr>
        <w:t>Hissel</w:t>
      </w:r>
      <w:proofErr w:type="spellEnd"/>
      <w:r>
        <w:rPr>
          <w:rStyle w:val="lev"/>
          <w:rFonts w:ascii="Cambria" w:hAnsi="Cambria"/>
          <w:b w:val="0"/>
          <w:bCs w:val="0"/>
          <w:color w:val="000000"/>
          <w:sz w:val="22"/>
          <w:szCs w:val="22"/>
        </w:rPr>
        <w:t xml:space="preserve">. </w:t>
      </w:r>
      <w:r w:rsidRPr="009B7634">
        <w:rPr>
          <w:rFonts w:ascii="Cambria" w:hAnsi="Cambria"/>
          <w:color w:val="000000"/>
          <w:sz w:val="22"/>
          <w:szCs w:val="22"/>
        </w:rPr>
        <w:t>L’hydrogène n’est pas une source d’énergie primaire, mais un vecteur d’énergie. Il faut d’abord le transformer en dihydrogène, sa forme moléculaire (H</w:t>
      </w:r>
      <w:r w:rsidRPr="009B7634">
        <w:rPr>
          <w:rFonts w:ascii="Cambria" w:hAnsi="Cambria"/>
          <w:color w:val="000000"/>
          <w:sz w:val="22"/>
          <w:szCs w:val="22"/>
          <w:vertAlign w:val="subscript"/>
        </w:rPr>
        <w:t>2</w:t>
      </w:r>
      <w:r w:rsidRPr="009B7634">
        <w:rPr>
          <w:rFonts w:ascii="Cambria" w:hAnsi="Cambria"/>
          <w:color w:val="000000"/>
          <w:sz w:val="22"/>
          <w:szCs w:val="22"/>
        </w:rPr>
        <w:t>), afin de pouvoir ensuite le transporter, le stocker, puis, enfin, en tirer de l’énergie. Pour cela, il existe deux méthodes principales. La première consiste à le brûler dans des turbines, comme un combustible classique. L’avantage c’est que pour un même poids, vous libérez trois fois plus d’énergie thermique qu’avec de l’essence. Par ailleurs, cette combustion est décarbonée : elle ne produit que de l’eau, pas de dioxyde de carbone (CO</w:t>
      </w:r>
      <w:r w:rsidRPr="009B7634">
        <w:rPr>
          <w:rFonts w:ascii="Cambria" w:hAnsi="Cambria"/>
          <w:color w:val="000000"/>
          <w:sz w:val="22"/>
          <w:szCs w:val="22"/>
          <w:vertAlign w:val="subscript"/>
        </w:rPr>
        <w:t>2</w:t>
      </w:r>
      <w:r w:rsidRPr="009B7634">
        <w:rPr>
          <w:rFonts w:ascii="Cambria" w:hAnsi="Cambria"/>
          <w:color w:val="000000"/>
          <w:sz w:val="22"/>
          <w:szCs w:val="22"/>
        </w:rPr>
        <w:t>). Ainsi, le dihydrogène est un combustible que l’on envisage par exemple pour l’aviation grand public. Cela permettrait de faire voler des avions « propres », même s’il y a tout de même production d’oxydes d’azote, des polluants, lors de la combustion.</w:t>
      </w:r>
    </w:p>
    <w:p w14:paraId="3B8A274D" w14:textId="77777777" w:rsidR="008710AC" w:rsidRPr="00D229B3" w:rsidRDefault="008710AC" w:rsidP="008710AC">
      <w:pPr>
        <w:jc w:val="both"/>
        <w:rPr>
          <w:rStyle w:val="lev"/>
          <w:rFonts w:ascii="Cambria" w:hAnsi="Cambria"/>
          <w:color w:val="000000"/>
          <w:sz w:val="10"/>
          <w:szCs w:val="10"/>
        </w:rPr>
      </w:pPr>
    </w:p>
    <w:p w14:paraId="3E128BD1" w14:textId="77777777" w:rsidR="008710AC" w:rsidRPr="009B7634" w:rsidRDefault="008710AC" w:rsidP="008710AC">
      <w:pPr>
        <w:jc w:val="both"/>
        <w:rPr>
          <w:rFonts w:ascii="Cambria" w:hAnsi="Cambria"/>
          <w:sz w:val="22"/>
          <w:szCs w:val="22"/>
        </w:rPr>
      </w:pPr>
      <w:r w:rsidRPr="009B7634">
        <w:rPr>
          <w:rFonts w:ascii="Cambria" w:hAnsi="Cambria"/>
          <w:color w:val="000000"/>
          <w:sz w:val="22"/>
          <w:szCs w:val="22"/>
          <w:shd w:val="clear" w:color="auto" w:fill="FFFFFF"/>
        </w:rPr>
        <w:t>L’autre méthode, sur laquelle nous travaillons dans notre laboratoire, est l’utilisation de l’hydrogène dans les piles à combustible, ou piles à hydrogène, pour produire de l’électricité et de la chaleur. En résumé, dans ce genre de pile, il s’agit de faire réagir le dihydrogène avec de l’oxygène. La molécule de dihydrogène est dissociée, puis les atomes d’hydrogène se combinent à l’oxygène de l’air pour former de l’eau. Il y a également émission de chaleur et des échanges d’électrons, ce qui se traduit par un courant électrique.</w:t>
      </w:r>
    </w:p>
    <w:p w14:paraId="688A9868" w14:textId="77777777" w:rsidR="008710AC" w:rsidRPr="009B7634" w:rsidRDefault="008710AC" w:rsidP="008710AC">
      <w:pPr>
        <w:jc w:val="both"/>
        <w:rPr>
          <w:rStyle w:val="lev"/>
          <w:rFonts w:ascii="Cambria" w:hAnsi="Cambria"/>
          <w:color w:val="000000"/>
          <w:sz w:val="22"/>
          <w:szCs w:val="22"/>
        </w:rPr>
      </w:pPr>
    </w:p>
    <w:p w14:paraId="2805B290" w14:textId="77777777" w:rsidR="008710AC" w:rsidRPr="009B7634" w:rsidRDefault="008710AC" w:rsidP="008710AC">
      <w:pPr>
        <w:jc w:val="both"/>
        <w:rPr>
          <w:rFonts w:ascii="Cambria" w:hAnsi="Cambria"/>
          <w:b/>
          <w:bCs/>
          <w:color w:val="000000"/>
          <w:sz w:val="22"/>
          <w:szCs w:val="22"/>
        </w:rPr>
      </w:pPr>
      <w:r w:rsidRPr="009B7634">
        <w:rPr>
          <w:rFonts w:ascii="Cambria" w:hAnsi="Cambria"/>
          <w:b/>
          <w:bCs/>
          <w:color w:val="000000"/>
          <w:sz w:val="22"/>
          <w:szCs w:val="22"/>
        </w:rPr>
        <w:t>Venons-en au H</w:t>
      </w:r>
      <w:r w:rsidRPr="009B7634">
        <w:rPr>
          <w:rFonts w:ascii="Cambria" w:hAnsi="Cambria"/>
          <w:b/>
          <w:bCs/>
          <w:color w:val="000000"/>
          <w:sz w:val="22"/>
          <w:szCs w:val="22"/>
          <w:vertAlign w:val="subscript"/>
        </w:rPr>
        <w:t>2</w:t>
      </w:r>
      <w:r w:rsidRPr="009B7634">
        <w:rPr>
          <w:rFonts w:ascii="Cambria" w:hAnsi="Cambria"/>
          <w:b/>
          <w:bCs/>
          <w:color w:val="000000"/>
          <w:sz w:val="22"/>
          <w:szCs w:val="22"/>
        </w:rPr>
        <w:t> proprement dit. Il n’est pas présent naturellement dans la nature. Il faut le fabriquer. Comment fait-on ?</w:t>
      </w:r>
    </w:p>
    <w:p w14:paraId="7D9FFD8C" w14:textId="77777777" w:rsidR="008710AC" w:rsidRPr="009B7634" w:rsidRDefault="008710AC" w:rsidP="008710AC">
      <w:pPr>
        <w:jc w:val="both"/>
        <w:rPr>
          <w:rFonts w:ascii="Cambria" w:hAnsi="Cambria"/>
          <w:sz w:val="22"/>
          <w:szCs w:val="22"/>
        </w:rPr>
      </w:pPr>
      <w:r w:rsidRPr="009B7634">
        <w:rPr>
          <w:rFonts w:ascii="Cambria" w:hAnsi="Cambria"/>
          <w:color w:val="000000"/>
          <w:sz w:val="22"/>
          <w:szCs w:val="22"/>
        </w:rPr>
        <w:br/>
      </w:r>
      <w:r w:rsidRPr="009B7634">
        <w:rPr>
          <w:rFonts w:ascii="Cambria" w:hAnsi="Cambria"/>
          <w:b/>
          <w:bCs/>
          <w:color w:val="C00000"/>
          <w:sz w:val="22"/>
          <w:szCs w:val="22"/>
        </w:rPr>
        <w:t>D. H.</w:t>
      </w:r>
      <w:r w:rsidRPr="009B7634">
        <w:rPr>
          <w:rFonts w:ascii="Cambria" w:hAnsi="Cambria"/>
          <w:color w:val="C00000"/>
          <w:sz w:val="22"/>
          <w:szCs w:val="22"/>
          <w:shd w:val="clear" w:color="auto" w:fill="FFFFFF"/>
        </w:rPr>
        <w:t> </w:t>
      </w:r>
      <w:r w:rsidRPr="009B7634">
        <w:rPr>
          <w:rFonts w:ascii="Cambria" w:hAnsi="Cambria"/>
          <w:color w:val="000000"/>
          <w:sz w:val="22"/>
          <w:szCs w:val="22"/>
          <w:shd w:val="clear" w:color="auto" w:fill="FFFFFF"/>
        </w:rPr>
        <w:t>Aujourd’hui, la méthode la plus employée est le reformage du méthane (CH</w:t>
      </w:r>
      <w:r w:rsidRPr="009B7634">
        <w:rPr>
          <w:rFonts w:ascii="Cambria" w:hAnsi="Cambria"/>
          <w:color w:val="000000"/>
          <w:sz w:val="22"/>
          <w:szCs w:val="22"/>
          <w:vertAlign w:val="subscript"/>
        </w:rPr>
        <w:t>4</w:t>
      </w:r>
      <w:r w:rsidRPr="009B7634">
        <w:rPr>
          <w:rFonts w:ascii="Cambria" w:hAnsi="Cambria"/>
          <w:color w:val="000000"/>
          <w:sz w:val="22"/>
          <w:szCs w:val="22"/>
          <w:shd w:val="clear" w:color="auto" w:fill="FFFFFF"/>
        </w:rPr>
        <w:t>) par de la vapeur d’eau surchauffée. Le méthane et l’eau se combinent pour former du H</w:t>
      </w:r>
      <w:r w:rsidRPr="009B7634">
        <w:rPr>
          <w:rFonts w:ascii="Cambria" w:hAnsi="Cambria"/>
          <w:color w:val="000000"/>
          <w:sz w:val="22"/>
          <w:szCs w:val="22"/>
          <w:vertAlign w:val="subscript"/>
        </w:rPr>
        <w:t>2</w:t>
      </w:r>
      <w:r w:rsidRPr="009B7634">
        <w:rPr>
          <w:rFonts w:ascii="Cambria" w:hAnsi="Cambria"/>
          <w:color w:val="000000"/>
          <w:sz w:val="22"/>
          <w:szCs w:val="22"/>
          <w:shd w:val="clear" w:color="auto" w:fill="FFFFFF"/>
        </w:rPr>
        <w:t> d’un côté et du CO</w:t>
      </w:r>
      <w:r w:rsidRPr="009B7634">
        <w:rPr>
          <w:rFonts w:ascii="Cambria" w:hAnsi="Cambria"/>
          <w:color w:val="000000"/>
          <w:sz w:val="22"/>
          <w:szCs w:val="22"/>
          <w:vertAlign w:val="subscript"/>
        </w:rPr>
        <w:t>2</w:t>
      </w:r>
      <w:r w:rsidRPr="009B7634">
        <w:rPr>
          <w:rFonts w:ascii="Cambria" w:hAnsi="Cambria"/>
          <w:color w:val="000000"/>
          <w:sz w:val="22"/>
          <w:szCs w:val="22"/>
          <w:shd w:val="clear" w:color="auto" w:fill="FFFFFF"/>
        </w:rPr>
        <w:t> de l’autre. Globalement, le H</w:t>
      </w:r>
      <w:r w:rsidRPr="009B7634">
        <w:rPr>
          <w:rFonts w:ascii="Cambria" w:hAnsi="Cambria"/>
          <w:color w:val="000000"/>
          <w:sz w:val="22"/>
          <w:szCs w:val="22"/>
          <w:vertAlign w:val="subscript"/>
        </w:rPr>
        <w:t>2</w:t>
      </w:r>
      <w:r w:rsidRPr="009B7634">
        <w:rPr>
          <w:rFonts w:ascii="Cambria" w:hAnsi="Cambria"/>
          <w:color w:val="000000"/>
          <w:sz w:val="22"/>
          <w:szCs w:val="22"/>
          <w:shd w:val="clear" w:color="auto" w:fill="FFFFFF"/>
        </w:rPr>
        <w:t> est produit à 95 % de cette façon, à partir d’énergies fossiles : gaz, pétrole et encore pire... charbon. C’est regrettable car si l’électricité produite par les piles à hydrogène est verte, on ne fait que déplacer le problème en l’obtenant à partir de H</w:t>
      </w:r>
      <w:r w:rsidRPr="009B7634">
        <w:rPr>
          <w:rFonts w:ascii="Cambria" w:hAnsi="Cambria"/>
          <w:color w:val="000000"/>
          <w:sz w:val="22"/>
          <w:szCs w:val="22"/>
          <w:vertAlign w:val="subscript"/>
        </w:rPr>
        <w:t>2</w:t>
      </w:r>
      <w:r w:rsidRPr="009B7634">
        <w:rPr>
          <w:rFonts w:ascii="Cambria" w:hAnsi="Cambria"/>
          <w:color w:val="000000"/>
          <w:sz w:val="22"/>
          <w:szCs w:val="22"/>
          <w:shd w:val="clear" w:color="auto" w:fill="FFFFFF"/>
        </w:rPr>
        <w:t> « gris ». Il est donc fondamental pour la filière de le « verdir ».</w:t>
      </w:r>
    </w:p>
    <w:p w14:paraId="7DCEEFBF" w14:textId="77777777" w:rsidR="008710AC" w:rsidRPr="00D229B3" w:rsidRDefault="008710AC" w:rsidP="008710AC">
      <w:pPr>
        <w:jc w:val="both"/>
        <w:rPr>
          <w:rStyle w:val="lev"/>
          <w:rFonts w:ascii="Cambria" w:hAnsi="Cambria"/>
          <w:color w:val="000000"/>
          <w:sz w:val="10"/>
          <w:szCs w:val="10"/>
        </w:rPr>
      </w:pPr>
    </w:p>
    <w:p w14:paraId="06D07763" w14:textId="77777777" w:rsidR="008710AC" w:rsidRPr="009B7634" w:rsidRDefault="008710AC" w:rsidP="008710AC">
      <w:pPr>
        <w:jc w:val="both"/>
        <w:rPr>
          <w:rFonts w:ascii="Cambria" w:hAnsi="Cambria"/>
          <w:sz w:val="22"/>
          <w:szCs w:val="22"/>
        </w:rPr>
      </w:pPr>
      <w:r w:rsidRPr="009B7634">
        <w:rPr>
          <w:rFonts w:ascii="Cambria" w:hAnsi="Cambria"/>
          <w:color w:val="000000"/>
          <w:sz w:val="22"/>
          <w:szCs w:val="22"/>
          <w:shd w:val="clear" w:color="auto" w:fill="FFFFFF"/>
        </w:rPr>
        <w:t xml:space="preserve">La méthode pour cela est connue : il suffit de réaliser la réaction inverse de celle qui se produit dans la pile à combustible. </w:t>
      </w:r>
      <w:r w:rsidRPr="009B7634">
        <w:rPr>
          <w:rFonts w:ascii="Cambria" w:hAnsi="Cambria"/>
          <w:b/>
          <w:bCs/>
          <w:color w:val="000000"/>
          <w:sz w:val="22"/>
          <w:szCs w:val="22"/>
          <w:shd w:val="clear" w:color="auto" w:fill="FFFFFF"/>
        </w:rPr>
        <w:t>C’est l’électrolyse</w:t>
      </w:r>
      <w:r w:rsidRPr="009B7634">
        <w:rPr>
          <w:rFonts w:ascii="Cambria" w:hAnsi="Cambria"/>
          <w:color w:val="000000"/>
          <w:sz w:val="22"/>
          <w:szCs w:val="22"/>
          <w:shd w:val="clear" w:color="auto" w:fill="FFFFFF"/>
        </w:rPr>
        <w:t>. Pour simplifier, en faisant passer un courant électrique dans l’eau, vous recueillez du dihydrogène et de l’oxygène. Aujourd’hui, l’électrolyse ne représente que 5 % de la production d’H</w:t>
      </w:r>
      <w:r w:rsidRPr="009B7634">
        <w:rPr>
          <w:rFonts w:ascii="Cambria" w:hAnsi="Cambria"/>
          <w:color w:val="000000"/>
          <w:sz w:val="22"/>
          <w:szCs w:val="22"/>
          <w:vertAlign w:val="subscript"/>
        </w:rPr>
        <w:t>2</w:t>
      </w:r>
      <w:r w:rsidRPr="009B7634">
        <w:rPr>
          <w:rFonts w:ascii="Cambria" w:hAnsi="Cambria"/>
          <w:color w:val="000000"/>
          <w:sz w:val="22"/>
          <w:szCs w:val="22"/>
          <w:shd w:val="clear" w:color="auto" w:fill="FFFFFF"/>
        </w:rPr>
        <w:t>. On peut bien entendu augmenter cette part en fabriquant davantage d’électrolyseurs. Mais alors se pose la question de l’origine de l’électricité les alimentant. Il faut qu’elle-même soit d’origine renouvelable, solaire ou éolienne. Cela dit, l’électricité du réseau français est d’ores et déjà très décarbonée, car majoritairement d’origine nucléaire.</w:t>
      </w:r>
      <w:r>
        <w:rPr>
          <w:rFonts w:ascii="Cambria" w:hAnsi="Cambria"/>
          <w:sz w:val="22"/>
          <w:szCs w:val="22"/>
        </w:rPr>
        <w:t xml:space="preserve"> </w:t>
      </w:r>
      <w:r w:rsidRPr="009B7634">
        <w:rPr>
          <w:rFonts w:ascii="Cambria" w:hAnsi="Cambria"/>
          <w:color w:val="000000"/>
          <w:sz w:val="22"/>
          <w:szCs w:val="22"/>
        </w:rPr>
        <w:t>L’idéal serait bien entendu d’accroître la quantité d’énergie renouvelable dans le mix énergétique français, mais cet enjeu dépasse le seul cadre de la filière hydrogène. Dans tous les cas, comme nous ne sommes pas encore dans une phase de décroissance énergétique, il faut bien avoir en tête que remplacer des combustibles d’origine fossile par de l’hydrogène produit par électrolyse imposera une augmentation de la production électrique globale. </w:t>
      </w:r>
    </w:p>
    <w:p w14:paraId="0680D454" w14:textId="77777777" w:rsidR="008710AC" w:rsidRDefault="008710AC" w:rsidP="008710AC">
      <w:pPr>
        <w:jc w:val="both"/>
        <w:rPr>
          <w:rStyle w:val="lev"/>
          <w:rFonts w:ascii="Cambria" w:hAnsi="Cambria"/>
          <w:color w:val="000000"/>
          <w:sz w:val="22"/>
          <w:szCs w:val="22"/>
        </w:rPr>
      </w:pPr>
    </w:p>
    <w:p w14:paraId="175E594F" w14:textId="77777777" w:rsidR="008710AC" w:rsidRPr="00D229B3" w:rsidRDefault="008710AC" w:rsidP="008710AC">
      <w:pPr>
        <w:jc w:val="both"/>
        <w:rPr>
          <w:rFonts w:ascii="Cambria" w:hAnsi="Cambria"/>
          <w:b/>
          <w:bCs/>
          <w:color w:val="000000"/>
          <w:sz w:val="22"/>
          <w:szCs w:val="22"/>
        </w:rPr>
      </w:pPr>
      <w:r w:rsidRPr="009B7634">
        <w:rPr>
          <w:rFonts w:ascii="Cambria" w:hAnsi="Cambria"/>
          <w:b/>
          <w:bCs/>
          <w:color w:val="000000"/>
          <w:sz w:val="22"/>
          <w:szCs w:val="22"/>
        </w:rPr>
        <w:t>Le procédé de la pile à combustible est connu depuis 1839... Comment se fait-il que nous n’en ayons pas tous une chez nous aujourd’hui ?</w:t>
      </w:r>
    </w:p>
    <w:p w14:paraId="007EC4CC" w14:textId="7A1B15B2" w:rsidR="008710AC" w:rsidRPr="008710AC" w:rsidRDefault="008710AC" w:rsidP="008710AC">
      <w:pPr>
        <w:jc w:val="both"/>
        <w:rPr>
          <w:rStyle w:val="lev"/>
          <w:rFonts w:ascii="Cambria" w:hAnsi="Cambria"/>
          <w:b w:val="0"/>
          <w:bCs w:val="0"/>
          <w:sz w:val="22"/>
          <w:szCs w:val="22"/>
        </w:rPr>
      </w:pPr>
      <w:r w:rsidRPr="009B7634">
        <w:rPr>
          <w:rFonts w:ascii="Cambria" w:hAnsi="Cambria"/>
          <w:color w:val="000000"/>
          <w:sz w:val="22"/>
          <w:szCs w:val="22"/>
        </w:rPr>
        <w:br/>
      </w:r>
      <w:r w:rsidRPr="009B7634">
        <w:rPr>
          <w:rFonts w:ascii="Cambria" w:hAnsi="Cambria"/>
          <w:b/>
          <w:bCs/>
          <w:color w:val="C00000"/>
          <w:sz w:val="22"/>
          <w:szCs w:val="22"/>
        </w:rPr>
        <w:t>D. H.</w:t>
      </w:r>
      <w:r w:rsidRPr="009B7634">
        <w:rPr>
          <w:rFonts w:ascii="Cambria" w:hAnsi="Cambria"/>
          <w:color w:val="C00000"/>
          <w:sz w:val="22"/>
          <w:szCs w:val="22"/>
          <w:shd w:val="clear" w:color="auto" w:fill="FFFFFF"/>
        </w:rPr>
        <w:t> </w:t>
      </w:r>
      <w:r w:rsidRPr="009B7634">
        <w:rPr>
          <w:rFonts w:ascii="Cambria" w:hAnsi="Cambria"/>
          <w:color w:val="000000"/>
          <w:sz w:val="22"/>
          <w:szCs w:val="22"/>
          <w:shd w:val="clear" w:color="auto" w:fill="FFFFFF"/>
        </w:rPr>
        <w:t>D’abord parce que l’on a privilégié durant longtemps d’autres types de générateurs : piles électrochimiques et batteries. Les efforts pour développer la pile à hydrogène n’ont pas été constants, loin s’en faut. Maintenant, regardons l’évolution depuis vingt ans. Lorsque j’ai commencé à travailler sur le sujet, les piles à combustible étaient extrêmement chères, d’une durée de vie courte, avec de faibles performances. Les efforts de notre laboratoire et de l’ensemble des acteurs de la filière, y compris les industriels, se sont donc portés sur ces trois volets. Bilan : aujourd’hui, à puissance identique, le prix a été divisé par 30. On a réduit le volume requis pour une même puissance par un facteur 50. Quant à la durée de vie, elle a été multipliée par 40 ou 50 selon les usages.</w:t>
      </w:r>
    </w:p>
    <w:p w14:paraId="1A50802E" w14:textId="77777777" w:rsidR="008710AC" w:rsidRPr="00D229B3"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lastRenderedPageBreak/>
        <w:t>Toutes ses multiplications et divisions aboutissent à quelles performances, concrètement ?</w:t>
      </w:r>
    </w:p>
    <w:p w14:paraId="1D5235C9" w14:textId="77777777" w:rsidR="008710AC" w:rsidRPr="009B7634" w:rsidRDefault="008710AC" w:rsidP="008710AC">
      <w:pPr>
        <w:jc w:val="both"/>
        <w:rPr>
          <w:sz w:val="22"/>
          <w:szCs w:val="22"/>
        </w:rPr>
      </w:pPr>
      <w:r w:rsidRPr="009B7634">
        <w:rPr>
          <w:rFonts w:ascii="open_sanslight" w:hAnsi="open_sanslight"/>
          <w:color w:val="000000"/>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shd w:val="clear" w:color="auto" w:fill="FFFFFF"/>
        </w:rPr>
        <w:t> </w:t>
      </w:r>
      <w:r w:rsidRPr="009B7634">
        <w:rPr>
          <w:rFonts w:ascii="open_sanslight" w:hAnsi="open_sanslight"/>
          <w:color w:val="000000"/>
          <w:sz w:val="22"/>
          <w:szCs w:val="22"/>
          <w:shd w:val="clear" w:color="auto" w:fill="FFFFFF"/>
        </w:rPr>
        <w:t>Le département de l’énergie américain (DOE) a établi un référentiel de performances, dans le secteur du transport automobile, en imaginant un remplacement des moteurs thermiques par des piles à combustible, sur une base de 500 000 unités produites par an. Pour que ce remplacement soit envisageable, il faudrait une durée de vie de l’ordre de 5 000 à 8 000 heures, soit 400 000 kilomètres. La compacité ne devrait pas dépasser 1,5 kW/l (une pile à combustible produisant 1,5 kilowatt doit occuper un volume inférieur à un litre). Question rendement énergétique, il faut que 60 % de l’énergie chimique des molécules de H</w:t>
      </w:r>
      <w:r w:rsidRPr="009B7634">
        <w:rPr>
          <w:rFonts w:ascii="open_sanslight" w:hAnsi="open_sanslight"/>
          <w:color w:val="000000"/>
          <w:sz w:val="22"/>
          <w:szCs w:val="22"/>
          <w:vertAlign w:val="subscript"/>
        </w:rPr>
        <w:t>2</w:t>
      </w:r>
      <w:r w:rsidRPr="009B7634">
        <w:rPr>
          <w:rFonts w:ascii="open_sanslight" w:hAnsi="open_sanslight"/>
          <w:color w:val="000000"/>
          <w:sz w:val="22"/>
          <w:szCs w:val="22"/>
          <w:shd w:val="clear" w:color="auto" w:fill="FFFFFF"/>
        </w:rPr>
        <w:t> soient convertis en énergie électrique. Enfin, le coût ne doit pas dépasser les 40 €/kW de pile, sachant que pour équiper une voiture, environ 30 à 40 kW sont nécessaires, soit 1 600 €, car on considère toujours une hybridation électrique.</w:t>
      </w:r>
    </w:p>
    <w:p w14:paraId="75E63386" w14:textId="77777777" w:rsidR="008710AC" w:rsidRPr="009B7634" w:rsidRDefault="008710AC" w:rsidP="008710AC">
      <w:pPr>
        <w:jc w:val="both"/>
        <w:rPr>
          <w:sz w:val="22"/>
          <w:szCs w:val="22"/>
        </w:rPr>
      </w:pPr>
      <w:r w:rsidRPr="009B7634">
        <w:rPr>
          <w:rFonts w:ascii="open_sanslight" w:hAnsi="open_sanslight"/>
          <w:color w:val="000000"/>
          <w:sz w:val="22"/>
          <w:szCs w:val="22"/>
          <w:shd w:val="clear" w:color="auto" w:fill="FFFFFF"/>
        </w:rPr>
        <w:t>Où en sommes-nous ? L’objectif est atteint quant à la compacité. Côté durabilité, nous atteignons 4 000 heures. Sur le rendement, nous parvenons à 55 %. Et sur le prix, comptez entre 50 et 60 €/kW pour une production projetée de 500 000 unités par an. Bref, les objectifs sont partout en vue, voire atteints.</w:t>
      </w:r>
    </w:p>
    <w:p w14:paraId="1B539986" w14:textId="77777777" w:rsidR="008710AC" w:rsidRPr="00D229B3" w:rsidRDefault="008710AC" w:rsidP="008710AC">
      <w:pPr>
        <w:jc w:val="both"/>
        <w:rPr>
          <w:rFonts w:ascii="open_sansbold" w:hAnsi="open_sansbold"/>
          <w:color w:val="000000"/>
          <w:sz w:val="22"/>
          <w:szCs w:val="22"/>
        </w:rPr>
      </w:pPr>
    </w:p>
    <w:p w14:paraId="713572E2" w14:textId="77777777" w:rsidR="008710AC"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t>Comment expliquez-vous de telles avancées ?</w:t>
      </w:r>
    </w:p>
    <w:p w14:paraId="2A8533B3" w14:textId="77777777" w:rsidR="008710AC" w:rsidRPr="00D229B3" w:rsidRDefault="008710AC" w:rsidP="008710AC">
      <w:pPr>
        <w:jc w:val="both"/>
        <w:rPr>
          <w:rFonts w:ascii="open_sansbold" w:hAnsi="open_sansbold"/>
          <w:b/>
          <w:bCs/>
          <w:color w:val="000000"/>
          <w:sz w:val="22"/>
          <w:szCs w:val="22"/>
        </w:rPr>
      </w:pPr>
    </w:p>
    <w:p w14:paraId="531D2D92" w14:textId="77777777" w:rsidR="008710AC" w:rsidRPr="009B7634" w:rsidRDefault="008710AC" w:rsidP="008710AC">
      <w:pPr>
        <w:jc w:val="both"/>
        <w:rPr>
          <w:sz w:val="22"/>
          <w:szCs w:val="22"/>
        </w:rPr>
      </w:pPr>
      <w:r w:rsidRPr="009B7634">
        <w:rPr>
          <w:rFonts w:ascii="open_sansbold" w:hAnsi="open_sansbold"/>
          <w:b/>
          <w:bCs/>
          <w:color w:val="C00000"/>
          <w:sz w:val="22"/>
          <w:szCs w:val="22"/>
        </w:rPr>
        <w:t>D. H.</w:t>
      </w:r>
      <w:r w:rsidRPr="009B7634">
        <w:rPr>
          <w:rFonts w:ascii="open_sanslight" w:hAnsi="open_sanslight"/>
          <w:color w:val="C00000"/>
          <w:sz w:val="22"/>
          <w:szCs w:val="22"/>
          <w:shd w:val="clear" w:color="auto" w:fill="FFFFFF"/>
        </w:rPr>
        <w:t> </w:t>
      </w:r>
      <w:r w:rsidRPr="009B7634">
        <w:rPr>
          <w:rFonts w:ascii="open_sanslight" w:hAnsi="open_sanslight"/>
          <w:color w:val="000000"/>
          <w:sz w:val="22"/>
          <w:szCs w:val="22"/>
          <w:shd w:val="clear" w:color="auto" w:fill="FFFFFF"/>
        </w:rPr>
        <w:t xml:space="preserve">Déjà parce qu’on partait de très loin ! Ensuite, les facteurs d’amélioration ont été multiples. Ils se répartissent pour moitié entre la recherche fondamentale d’un côté, et l’optimisation de l’usage des piles, via par exemple l’utilisation de l’intelligence artificielle, de l’autre. La recherche amont a permis des progrès dans le domaine des matériaux, et notamment des matériaux </w:t>
      </w:r>
      <w:proofErr w:type="spellStart"/>
      <w:r w:rsidRPr="009B7634">
        <w:rPr>
          <w:rFonts w:ascii="open_sanslight" w:hAnsi="open_sanslight"/>
          <w:color w:val="000000"/>
          <w:sz w:val="22"/>
          <w:szCs w:val="22"/>
          <w:shd w:val="clear" w:color="auto" w:fill="FFFFFF"/>
        </w:rPr>
        <w:t>nanostructurés</w:t>
      </w:r>
      <w:proofErr w:type="spellEnd"/>
      <w:r w:rsidRPr="009B7634">
        <w:rPr>
          <w:rFonts w:ascii="open_sanslight" w:hAnsi="open_sanslight"/>
          <w:color w:val="000000"/>
          <w:sz w:val="22"/>
          <w:szCs w:val="22"/>
          <w:shd w:val="clear" w:color="auto" w:fill="FFFFFF"/>
        </w:rPr>
        <w:t xml:space="preserve"> afin de réduire le volume des piles à combustible. La membrane, où s’échangent les électrons, a également beaucoup progressé avec la mise au point de nouveaux polymères. L’utilisation du platine, catalyseur indispensable mais cher, a été optimisée. Voilà, en résumé, pour le volet recherche fondamentale. Ensuite, il y a donc l’intégration des piles à combustible dans leurs applications, ce sur quoi nous travaillons ici.</w:t>
      </w:r>
    </w:p>
    <w:p w14:paraId="216A2830" w14:textId="77777777" w:rsidR="008710AC" w:rsidRPr="00D229B3" w:rsidRDefault="008710AC" w:rsidP="008710AC">
      <w:pPr>
        <w:jc w:val="both"/>
        <w:rPr>
          <w:rStyle w:val="lev"/>
          <w:rFonts w:ascii="Cambria" w:hAnsi="Cambria"/>
          <w:color w:val="000000"/>
          <w:sz w:val="22"/>
          <w:szCs w:val="22"/>
        </w:rPr>
      </w:pPr>
    </w:p>
    <w:p w14:paraId="00946D5E" w14:textId="77777777" w:rsidR="008710AC" w:rsidRPr="009B7634" w:rsidRDefault="008710AC" w:rsidP="008710AC">
      <w:pPr>
        <w:jc w:val="both"/>
        <w:rPr>
          <w:sz w:val="22"/>
          <w:szCs w:val="22"/>
        </w:rPr>
      </w:pPr>
      <w:r w:rsidRPr="009B7634">
        <w:rPr>
          <w:rFonts w:ascii="open_sanslight" w:hAnsi="open_sanslight"/>
          <w:color w:val="000000"/>
          <w:sz w:val="22"/>
          <w:szCs w:val="22"/>
          <w:shd w:val="clear" w:color="auto" w:fill="FFFFFF"/>
        </w:rPr>
        <w:t>Concrètement, il s’agit de piloter au mieux la pile, d’augmenter ses performances énergétiques et sa durabilité. Nous travaillons ainsi sur tous les auxiliaires nécessaires à son fonctionnement : convertisseurs d’énergie électrique, système de refroidissement, diagnostic de l’état de santé en temps réel et, grâce à un minimum de capteurs, pronostic de durée de vie restante. Au-delà des progrès réalisés sur la pile et son utilisation, il y a aussi une prise de conscience durable de la nécessité de limiter les émissions de gaz à effet de serre. Les industriels se sont décidés à investir dans ce secteur d’avenir, notamment les constructeurs automobiles. Mais l’arrivée à maturité de cette technologie permet d’envisager d’autres applications, et selon un cercle vertueux, cela motive encore davantage d’industriels susceptibles d’investir.</w:t>
      </w:r>
    </w:p>
    <w:p w14:paraId="59345DE7" w14:textId="77777777" w:rsidR="008710AC" w:rsidRPr="00D229B3" w:rsidRDefault="008710AC" w:rsidP="008710AC">
      <w:pPr>
        <w:jc w:val="both"/>
        <w:rPr>
          <w:rFonts w:ascii="open_sanslight" w:hAnsi="open_sanslight"/>
          <w:color w:val="000000"/>
          <w:sz w:val="22"/>
          <w:szCs w:val="22"/>
          <w:shd w:val="clear" w:color="auto" w:fill="FFFFFF"/>
        </w:rPr>
      </w:pPr>
    </w:p>
    <w:p w14:paraId="49034DF2" w14:textId="77777777" w:rsidR="008710AC" w:rsidRPr="00D229B3"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t>Le catalyseur classique dans les piles est le platine, un métal aussi précieux que l’or... Ce n’est pas un frein à la généralisation des piles à combustible ?</w:t>
      </w:r>
    </w:p>
    <w:p w14:paraId="1ED218DA" w14:textId="77777777" w:rsidR="008710AC" w:rsidRPr="009B7634" w:rsidRDefault="008710AC" w:rsidP="008710AC">
      <w:pPr>
        <w:jc w:val="both"/>
        <w:rPr>
          <w:sz w:val="22"/>
          <w:szCs w:val="22"/>
        </w:rPr>
      </w:pPr>
      <w:r w:rsidRPr="009B7634">
        <w:rPr>
          <w:rFonts w:ascii="open_sanslight" w:hAnsi="open_sanslight"/>
          <w:color w:val="000000"/>
          <w:sz w:val="22"/>
          <w:szCs w:val="22"/>
        </w:rPr>
        <w:br/>
      </w:r>
      <w:r w:rsidRPr="009B7634">
        <w:rPr>
          <w:rFonts w:ascii="open_sansbold" w:hAnsi="open_sansbold"/>
          <w:b/>
          <w:bCs/>
          <w:color w:val="C00000"/>
          <w:sz w:val="22"/>
          <w:szCs w:val="22"/>
        </w:rPr>
        <w:t>D. H.</w:t>
      </w:r>
      <w:r w:rsidRPr="009B7634">
        <w:rPr>
          <w:rFonts w:ascii="open_sansbold" w:hAnsi="open_sansbold"/>
          <w:color w:val="C00000"/>
          <w:sz w:val="22"/>
          <w:szCs w:val="22"/>
        </w:rPr>
        <w:t> </w:t>
      </w:r>
      <w:r w:rsidRPr="009B7634">
        <w:rPr>
          <w:rFonts w:ascii="open_sanslight" w:hAnsi="open_sanslight"/>
          <w:color w:val="000000"/>
          <w:sz w:val="22"/>
          <w:szCs w:val="22"/>
        </w:rPr>
        <w:t>Les véhicules thermiques aujourd’hui embarquent déjà du platine, dans leur pot d’échappement « catalytique ». Entre 2 et 8 grammes par pot, ce qui n’est pas négligeable. Dans une pile à combustible destinée à l’automobile, il en faut entre 10 et 20 grammes. C’est encore trop, mais on peut espérer diminuer cette quantité. Par ailleurs, le platine est l’un des rares métaux pour lesquels il existe une filière de recyclage efficace à l’échelle mondiale, grâce au pot catalytique. Donc non, l’utilisation du platine n’est pas un frein à l’heure actuelle. Il faudra néanmoins toujours gérer au mieux son recyclage.</w:t>
      </w:r>
    </w:p>
    <w:p w14:paraId="7D103829" w14:textId="77777777" w:rsidR="008710AC" w:rsidRPr="00D229B3" w:rsidRDefault="008710AC" w:rsidP="008710AC">
      <w:pPr>
        <w:jc w:val="both"/>
        <w:rPr>
          <w:rFonts w:ascii="open_sanslight" w:hAnsi="open_sanslight"/>
          <w:color w:val="000000"/>
          <w:sz w:val="22"/>
          <w:szCs w:val="22"/>
          <w:shd w:val="clear" w:color="auto" w:fill="FFFFFF"/>
        </w:rPr>
      </w:pPr>
    </w:p>
    <w:p w14:paraId="72477C58" w14:textId="77777777" w:rsidR="008710AC" w:rsidRPr="00D229B3"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t>Reste-t-il d’autres verrous à faire sauter ?</w:t>
      </w:r>
    </w:p>
    <w:p w14:paraId="3B7A3B1F" w14:textId="77777777" w:rsidR="008710AC" w:rsidRPr="009B7634" w:rsidRDefault="008710AC" w:rsidP="008710AC">
      <w:pPr>
        <w:jc w:val="both"/>
        <w:rPr>
          <w:sz w:val="22"/>
          <w:szCs w:val="22"/>
        </w:rPr>
      </w:pPr>
      <w:r w:rsidRPr="009B7634">
        <w:rPr>
          <w:rFonts w:ascii="open_sanslight" w:hAnsi="open_sanslight"/>
          <w:color w:val="000000"/>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rPr>
        <w:t> </w:t>
      </w:r>
      <w:r w:rsidRPr="009B7634">
        <w:rPr>
          <w:rFonts w:ascii="open_sanslight" w:hAnsi="open_sanslight"/>
          <w:color w:val="000000"/>
          <w:sz w:val="22"/>
          <w:szCs w:val="22"/>
        </w:rPr>
        <w:t>Je ne parlerais pas de verrous, car qui dit « verrou » dit « blocage ». Et il n’y a pas de blocage proprement dit, puisqu’il existe déjà des applications industrielles. Mais des améliorations sont nécessaires, en termes de coût notamment. Le stockage aussi doit progresser. Il n’est pas problématique dans des applications où il y a de la place, comme dans le « stationnaire ». En revanche, dans les endroits contraints, comme l’automobile, c’est plus difficile. Si on veut atteindre des autonomies comparables à celles des véhicules thermiques, soit 600 à 700 km, il faut des réservoirs d’hydrogène sous pression, à 700 bars, relativement volumineux, et peu configurables.</w:t>
      </w:r>
    </w:p>
    <w:p w14:paraId="5B3AF78A" w14:textId="77777777" w:rsidR="008710AC" w:rsidRPr="00D229B3" w:rsidRDefault="008710AC" w:rsidP="008710AC">
      <w:pPr>
        <w:jc w:val="both"/>
        <w:rPr>
          <w:rFonts w:ascii="open_sanslight" w:hAnsi="open_sanslight"/>
          <w:color w:val="000000"/>
          <w:sz w:val="22"/>
          <w:szCs w:val="22"/>
          <w:shd w:val="clear" w:color="auto" w:fill="FFFFFF"/>
        </w:rPr>
      </w:pPr>
    </w:p>
    <w:p w14:paraId="00375CD4" w14:textId="77777777" w:rsidR="008710AC" w:rsidRPr="009B7634" w:rsidRDefault="008710AC" w:rsidP="008710AC">
      <w:pPr>
        <w:jc w:val="both"/>
        <w:rPr>
          <w:rFonts w:ascii="open_sanslight" w:hAnsi="open_sanslight"/>
          <w:sz w:val="22"/>
          <w:szCs w:val="22"/>
        </w:rPr>
      </w:pPr>
      <w:r w:rsidRPr="009B7634">
        <w:rPr>
          <w:rFonts w:ascii="open_sanslight" w:hAnsi="open_sanslight"/>
          <w:sz w:val="22"/>
          <w:szCs w:val="22"/>
        </w:rPr>
        <w:lastRenderedPageBreak/>
        <w:t>Un réservoir d’hydrogène, c’est une bonbonne. Pas question de le mouler comme un réservoir d’essence en matière plastique. Voilà une contrainte forte lorsqu’il s’agit de dessiner une voiture. Le modèle commercialisé par Toyota embarque ainsi deux bonbonnes faisant chacune 40 centimètres de diamètre pour un mètre de long. C’est encombrant, mais on y arrive. La voiture dispose même d’un coffre ! En revanche, pour des applications dans l’aéronautique par exemple, où les quantités embarquées sont bien plus importantes, il n’y a pas le choix : il faut liquéfier l’hydrogène. Pour cela, en plus de la haute pression, il doit être refroidi à -253 °C. Maintenir cette température sans trop de déperditions énergétiques n’est pas une sinécure.</w:t>
      </w:r>
    </w:p>
    <w:p w14:paraId="66F0CF82" w14:textId="77777777" w:rsidR="008710AC" w:rsidRPr="009B7634" w:rsidRDefault="008710AC" w:rsidP="008710AC">
      <w:pPr>
        <w:jc w:val="both"/>
        <w:rPr>
          <w:sz w:val="22"/>
          <w:szCs w:val="22"/>
        </w:rPr>
      </w:pPr>
    </w:p>
    <w:p w14:paraId="3F55ABA9" w14:textId="77777777" w:rsidR="008710AC" w:rsidRPr="00D229B3"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t>Les modes de production de l’hydrogène auront forcément une conséquence sur le prix, et donc la viabilité de la filière ?</w:t>
      </w:r>
    </w:p>
    <w:p w14:paraId="54A736CE" w14:textId="77777777" w:rsidR="008710AC" w:rsidRPr="009B7634" w:rsidRDefault="008710AC" w:rsidP="008710AC">
      <w:pPr>
        <w:jc w:val="both"/>
        <w:rPr>
          <w:sz w:val="22"/>
          <w:szCs w:val="22"/>
        </w:rPr>
      </w:pPr>
      <w:r w:rsidRPr="009B7634">
        <w:rPr>
          <w:rFonts w:ascii="open_sanslight" w:hAnsi="open_sanslight"/>
          <w:color w:val="000000"/>
          <w:sz w:val="22"/>
          <w:szCs w:val="22"/>
        </w:rPr>
        <w:br/>
      </w:r>
      <w:r w:rsidRPr="009B7634">
        <w:rPr>
          <w:rFonts w:ascii="open_sansbold" w:hAnsi="open_sansbold"/>
          <w:b/>
          <w:bCs/>
          <w:color w:val="C00000"/>
          <w:sz w:val="22"/>
          <w:szCs w:val="22"/>
        </w:rPr>
        <w:t>D. H.</w:t>
      </w:r>
      <w:r w:rsidRPr="009B7634">
        <w:rPr>
          <w:rFonts w:ascii="open_sansbold" w:hAnsi="open_sansbold"/>
          <w:color w:val="C00000"/>
          <w:sz w:val="22"/>
          <w:szCs w:val="22"/>
        </w:rPr>
        <w:t> </w:t>
      </w:r>
      <w:r w:rsidRPr="009B7634">
        <w:rPr>
          <w:rFonts w:ascii="open_sanslight" w:hAnsi="open_sanslight"/>
          <w:color w:val="000000"/>
          <w:sz w:val="22"/>
          <w:szCs w:val="22"/>
          <w:shd w:val="clear" w:color="auto" w:fill="FFFFFF"/>
        </w:rPr>
        <w:t>Concernant le prix de l’hydrogène, le DOE a également fixé des objectifs de viabilité : il faudrait être autour de 3 euros le kilo d’hydrogène à la pompe (ce qui permet de parcourir environ 100 km en voiture). Pour l’instant, le prix varie entre 2 € pour de l’hydrogène carboné, et 6 € pour l’hydrogène vert issu d’électrolyseurs. Il faut donc encore diviser par deux le prix de l’hydrogène vert, mais ce n’est pas un objectif déraisonnable. Par ailleurs, nous avons tout intérêt à développer une filière d’hydrogène vert ici, en France. Depuis le début de la crise du Covid-19, il est beaucoup question de relocalisation. Voilà une occasion de produire de façon durable une énergie française dont l’utilisation ne génère aucun gaz à effet de serre, et qui à terme pourrait largement se substituer à l’essence, au gasoil, au fioul...</w:t>
      </w:r>
    </w:p>
    <w:p w14:paraId="2DEE5075" w14:textId="77777777" w:rsidR="008710AC" w:rsidRPr="00D229B3" w:rsidRDefault="008710AC" w:rsidP="008710AC">
      <w:pPr>
        <w:jc w:val="both"/>
        <w:rPr>
          <w:rFonts w:ascii="open_sanslight" w:hAnsi="open_sanslight"/>
          <w:color w:val="000000"/>
          <w:sz w:val="22"/>
          <w:szCs w:val="22"/>
          <w:shd w:val="clear" w:color="auto" w:fill="FFFFFF"/>
        </w:rPr>
      </w:pPr>
    </w:p>
    <w:p w14:paraId="2A916741" w14:textId="77777777" w:rsidR="008710AC" w:rsidRPr="00D229B3" w:rsidRDefault="008710AC" w:rsidP="008710AC">
      <w:pPr>
        <w:jc w:val="both"/>
        <w:rPr>
          <w:rFonts w:ascii="open_sansbold" w:hAnsi="open_sansbold"/>
          <w:b/>
          <w:bCs/>
          <w:color w:val="000000"/>
          <w:sz w:val="22"/>
          <w:szCs w:val="22"/>
        </w:rPr>
      </w:pPr>
      <w:r w:rsidRPr="009B7634">
        <w:rPr>
          <w:rFonts w:ascii="open_sansbold" w:hAnsi="open_sansbold"/>
          <w:b/>
          <w:bCs/>
          <w:color w:val="000000"/>
          <w:sz w:val="22"/>
          <w:szCs w:val="22"/>
        </w:rPr>
        <w:t>Dans quels domaines utilisera-t-on les piles à combustible demain ?</w:t>
      </w:r>
    </w:p>
    <w:p w14:paraId="694C8008" w14:textId="77777777" w:rsidR="008710AC" w:rsidRDefault="008710AC" w:rsidP="008710AC">
      <w:pPr>
        <w:jc w:val="both"/>
        <w:rPr>
          <w:rFonts w:ascii="open_sanslight" w:hAnsi="open_sanslight"/>
          <w:color w:val="000000"/>
          <w:sz w:val="22"/>
          <w:szCs w:val="22"/>
          <w:shd w:val="clear" w:color="auto" w:fill="FFFFFF"/>
        </w:rPr>
      </w:pPr>
      <w:r w:rsidRPr="009B7634">
        <w:rPr>
          <w:rFonts w:ascii="open_sanslight" w:hAnsi="open_sanslight"/>
          <w:color w:val="000000"/>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shd w:val="clear" w:color="auto" w:fill="FFFFFF"/>
        </w:rPr>
        <w:t> </w:t>
      </w:r>
      <w:r w:rsidRPr="009B7634">
        <w:rPr>
          <w:rFonts w:ascii="open_sanslight" w:hAnsi="open_sanslight"/>
          <w:color w:val="000000"/>
          <w:sz w:val="22"/>
          <w:szCs w:val="22"/>
          <w:shd w:val="clear" w:color="auto" w:fill="FFFFFF"/>
        </w:rPr>
        <w:t>En fait, on les utilise déjà. Il existe des applications commerciales des piles à hydrogène, non subventionnées, qui sont beaucoup plus compétitives que celles qu’elles viennent remplacer. Je pense par exemple aux chariots élévateurs électriques utilisés dans des entrepôts, où l’on va vers 100 % d’électricité « hydrogène ». Mais les applications ne sont pas cantonnées à la mobilité (voitures, bus, camions, trains). Il y a aussi le « stationnaire ». Il peut s’agir de produire de l’électricité sur des sites isolés, comme avec un groupe électrogène, sauf que là vous n’avez ni bruit ni pollution. Ou bien équiper une maison, ou un immeuble, avec une pile à combustible qui, rappelons-le, produit de l’électricité mais aussi de la chaleur. On recueille en sortie de l’eau à 80 °C qui peut être utilisée telle quelle pour le chauffage.</w:t>
      </w:r>
    </w:p>
    <w:p w14:paraId="2732FEC8" w14:textId="2E7F3755" w:rsidR="008710AC" w:rsidRPr="00D229B3" w:rsidRDefault="008710AC" w:rsidP="008710AC">
      <w:pPr>
        <w:jc w:val="both"/>
        <w:rPr>
          <w:rFonts w:ascii="open_sansbold" w:hAnsi="open_sansbold"/>
          <w:b/>
          <w:bCs/>
          <w:color w:val="000000"/>
          <w:sz w:val="22"/>
          <w:szCs w:val="22"/>
        </w:rPr>
      </w:pPr>
      <w:r w:rsidRPr="009B7634">
        <w:rPr>
          <w:rFonts w:ascii="open_sanslight" w:hAnsi="open_sanslight"/>
          <w:color w:val="000000"/>
          <w:sz w:val="22"/>
          <w:szCs w:val="22"/>
        </w:rPr>
        <w:br/>
      </w:r>
      <w:r w:rsidRPr="009B7634">
        <w:rPr>
          <w:rFonts w:ascii="open_sansbold" w:hAnsi="open_sansbold"/>
          <w:b/>
          <w:bCs/>
          <w:color w:val="000000"/>
          <w:sz w:val="22"/>
          <w:szCs w:val="22"/>
        </w:rPr>
        <w:t>L’hydrogène, un gaz hautement inflammable, peut faire peur aux futurs utilisateurs. Qu’en</w:t>
      </w:r>
      <w:r>
        <w:rPr>
          <w:rFonts w:ascii="open_sansbold" w:hAnsi="open_sansbold"/>
          <w:b/>
          <w:bCs/>
          <w:color w:val="000000"/>
          <w:sz w:val="22"/>
          <w:szCs w:val="22"/>
        </w:rPr>
        <w:t xml:space="preserve"> </w:t>
      </w:r>
      <w:r w:rsidRPr="009B7634">
        <w:rPr>
          <w:rFonts w:ascii="open_sansbold" w:hAnsi="open_sansbold"/>
          <w:b/>
          <w:bCs/>
          <w:color w:val="000000"/>
          <w:sz w:val="22"/>
          <w:szCs w:val="22"/>
        </w:rPr>
        <w:t>est-il de la sécurité ?</w:t>
      </w:r>
    </w:p>
    <w:p w14:paraId="6A651426" w14:textId="77777777" w:rsidR="008710AC" w:rsidRDefault="008710AC" w:rsidP="008710AC">
      <w:pPr>
        <w:jc w:val="both"/>
        <w:rPr>
          <w:rFonts w:ascii="open_sanslight" w:hAnsi="open_sanslight"/>
          <w:sz w:val="22"/>
          <w:szCs w:val="22"/>
        </w:rPr>
      </w:pPr>
      <w:r w:rsidRPr="009B7634">
        <w:rPr>
          <w:rFonts w:ascii="open_sanslight" w:hAnsi="open_sanslight"/>
          <w:b/>
          <w:bCs/>
          <w:color w:val="000000"/>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shd w:val="clear" w:color="auto" w:fill="FFFFFF"/>
        </w:rPr>
        <w:t> </w:t>
      </w:r>
      <w:r w:rsidRPr="009B7634">
        <w:rPr>
          <w:rFonts w:ascii="open_sanslight" w:hAnsi="open_sanslight"/>
          <w:color w:val="000000"/>
          <w:sz w:val="22"/>
          <w:szCs w:val="22"/>
          <w:shd w:val="clear" w:color="auto" w:fill="FFFFFF"/>
        </w:rPr>
        <w:t>L’hydrogène est un stockeur d’énergie. Tous les stockeurs d’énergie sont à manipuler avec précaution. C’est valable pour un réservoir d’essence, une bouteille de gaz... Un réservoir d’hydrogène est-il plus dangereux ? Non, pas forcément. C’est la conclusion de l’Institut national de l’environnement industriel et des risques qui a réalisé plusieurs études ces dernières années avec des crash-tests, des tirs à balles réelles sur réservoirs, des fuites diverses... L’hydrogène est un gaz plus léger que l’air, en cas de fuite, il s’échappe toujours vers le haut, contrairement au GPL et au gasoil par exemple, qui s’accumulent sous la voiture, si l’on considère une application dans le domaine du transport.</w:t>
      </w:r>
      <w:r>
        <w:rPr>
          <w:sz w:val="22"/>
          <w:szCs w:val="22"/>
        </w:rPr>
        <w:t xml:space="preserve"> </w:t>
      </w:r>
      <w:r w:rsidRPr="009B7634">
        <w:rPr>
          <w:rFonts w:ascii="open_sanslight" w:hAnsi="open_sanslight"/>
          <w:sz w:val="22"/>
          <w:szCs w:val="22"/>
        </w:rPr>
        <w:t>Il y a toutefois une contrainte supplémentaire par rapport à ces carburants, due au fait que l’hydrogène est fortement comprimé dans le réservoir, ce qui peut entraîner une forte déflagration. Pour l’instant, les retours d’expériences concernant les réservoirs déjà en circulation sont positifs, puisqu’on ne recense aucun accident majeur. Donc oui, il faut manier tout cela avec précaution, comme c’est le cas pour d’autres stockeurs.</w:t>
      </w:r>
    </w:p>
    <w:p w14:paraId="42C2D94F" w14:textId="77777777" w:rsidR="008710AC" w:rsidRPr="009B7634" w:rsidRDefault="008710AC" w:rsidP="008710AC">
      <w:pPr>
        <w:jc w:val="both"/>
        <w:rPr>
          <w:sz w:val="22"/>
          <w:szCs w:val="22"/>
        </w:rPr>
      </w:pPr>
    </w:p>
    <w:p w14:paraId="48178DEE" w14:textId="77777777" w:rsidR="008710AC" w:rsidRPr="00D229B3" w:rsidRDefault="008710AC" w:rsidP="008710AC">
      <w:pPr>
        <w:jc w:val="both"/>
        <w:rPr>
          <w:rFonts w:ascii="open_sansbold" w:hAnsi="open_sansbold"/>
          <w:b/>
          <w:bCs/>
          <w:sz w:val="22"/>
          <w:szCs w:val="22"/>
        </w:rPr>
      </w:pPr>
      <w:r w:rsidRPr="009B7634">
        <w:rPr>
          <w:rFonts w:ascii="open_sansbold" w:hAnsi="open_sansbold"/>
          <w:b/>
          <w:bCs/>
          <w:sz w:val="22"/>
          <w:szCs w:val="22"/>
        </w:rPr>
        <w:t>Dans cette économie hydrogène qui émerge, comment se situe la France ?</w:t>
      </w:r>
    </w:p>
    <w:p w14:paraId="4AACC252" w14:textId="77777777" w:rsidR="008710AC" w:rsidRPr="009B7634" w:rsidRDefault="008710AC" w:rsidP="008710AC">
      <w:pPr>
        <w:jc w:val="both"/>
        <w:rPr>
          <w:rFonts w:ascii="open_sanslight" w:hAnsi="open_sanslight"/>
          <w:sz w:val="22"/>
          <w:szCs w:val="22"/>
        </w:rPr>
      </w:pPr>
      <w:r w:rsidRPr="009B7634">
        <w:rPr>
          <w:rFonts w:ascii="open_sanslight" w:hAnsi="open_sanslight"/>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rPr>
        <w:t> </w:t>
      </w:r>
      <w:r w:rsidRPr="009B7634">
        <w:rPr>
          <w:rFonts w:ascii="open_sanslight" w:hAnsi="open_sanslight"/>
          <w:sz w:val="22"/>
          <w:szCs w:val="22"/>
        </w:rPr>
        <w:t>Nous sommes dans le peloton de tête, ce qui est très bien. Dans ce peloton, vous avez la Chine, le Japon, la Corée du Sud... En Europe, l’Allemagne et les pays nordiques, surtout la Norvège, sont bien placés aussi. Les États-Unis sont également présents dans ce secteur, mais derrière le Canada. </w:t>
      </w:r>
      <w:r w:rsidRPr="009B7634">
        <w:rPr>
          <w:rFonts w:ascii="open_sanslight" w:hAnsi="open_sanslight"/>
          <w:color w:val="000000"/>
          <w:sz w:val="22"/>
          <w:szCs w:val="22"/>
          <w:shd w:val="clear" w:color="auto" w:fill="FFFFFF"/>
        </w:rPr>
        <w:t xml:space="preserve">Nous sommes donc bien positionnés, mais attention, les choix stratégiques que nous allons faire maintenant détermineront notre place dans les cinq à dix ans à venir. Or, jusqu’à présent, dans ce secteur, nous avons connu des coups d’accélérateur, comme au début des années 2000 avec pas mal d’argent pour la recherche, puis plus rien. Il est donc </w:t>
      </w:r>
      <w:r w:rsidRPr="009B7634">
        <w:rPr>
          <w:rFonts w:ascii="open_sanslight" w:hAnsi="open_sanslight"/>
          <w:color w:val="000000"/>
          <w:sz w:val="22"/>
          <w:szCs w:val="22"/>
          <w:shd w:val="clear" w:color="auto" w:fill="FFFFFF"/>
        </w:rPr>
        <w:lastRenderedPageBreak/>
        <w:t>fondamental de planifier l’effort français vers l’hydrogène. Les investissements à faire sont massifs et les industriels n’iront pas sans un minimum de visibilité par rapport aux enjeux politiques, environnementaux, normatifs...</w:t>
      </w:r>
    </w:p>
    <w:p w14:paraId="60A79BFA" w14:textId="77777777" w:rsidR="008710AC" w:rsidRPr="00D229B3" w:rsidRDefault="008710AC" w:rsidP="008710AC">
      <w:pPr>
        <w:jc w:val="both"/>
        <w:rPr>
          <w:rFonts w:ascii="open_sanslight" w:hAnsi="open_sanslight"/>
          <w:color w:val="000000"/>
          <w:sz w:val="22"/>
          <w:szCs w:val="22"/>
          <w:shd w:val="clear" w:color="auto" w:fill="FFFFFF"/>
        </w:rPr>
      </w:pPr>
    </w:p>
    <w:p w14:paraId="1917BE02" w14:textId="77777777" w:rsidR="008710AC" w:rsidRPr="00D229B3" w:rsidRDefault="008710AC" w:rsidP="008710AC">
      <w:pPr>
        <w:jc w:val="both"/>
        <w:rPr>
          <w:rFonts w:ascii="open_sansbold" w:hAnsi="open_sansbold"/>
          <w:b/>
          <w:bCs/>
          <w:sz w:val="22"/>
          <w:szCs w:val="22"/>
        </w:rPr>
      </w:pPr>
      <w:r w:rsidRPr="009B7634">
        <w:rPr>
          <w:rFonts w:ascii="open_sansbold" w:hAnsi="open_sansbold"/>
          <w:b/>
          <w:bCs/>
          <w:sz w:val="22"/>
          <w:szCs w:val="22"/>
        </w:rPr>
        <w:t>Justement, le 9 septembre dernier, le ministre de l’Économie Bruno Lemaire a présenté le plan français pour le développement de l’hydrogène décarboné. 7 milliards d’euros vont être investis sur dix ans, dont 2 milliards rien que pour les deux prochaines années...</w:t>
      </w:r>
    </w:p>
    <w:p w14:paraId="3EE113B1" w14:textId="77777777" w:rsidR="008710AC" w:rsidRPr="009B7634" w:rsidRDefault="008710AC" w:rsidP="008710AC">
      <w:pPr>
        <w:jc w:val="both"/>
        <w:rPr>
          <w:rFonts w:ascii="open_sanslight" w:hAnsi="open_sanslight"/>
          <w:sz w:val="22"/>
          <w:szCs w:val="22"/>
        </w:rPr>
      </w:pPr>
      <w:r w:rsidRPr="009B7634">
        <w:rPr>
          <w:rFonts w:ascii="open_sanslight" w:hAnsi="open_sanslight"/>
          <w:sz w:val="22"/>
          <w:szCs w:val="22"/>
        </w:rPr>
        <w:br/>
      </w:r>
      <w:r w:rsidRPr="009B7634">
        <w:rPr>
          <w:rFonts w:ascii="open_sansbold" w:hAnsi="open_sansbold"/>
          <w:b/>
          <w:bCs/>
          <w:color w:val="C00000"/>
          <w:sz w:val="22"/>
          <w:szCs w:val="22"/>
        </w:rPr>
        <w:t>D. H.</w:t>
      </w:r>
      <w:r w:rsidRPr="009B7634">
        <w:rPr>
          <w:rFonts w:ascii="open_sanslight" w:hAnsi="open_sanslight"/>
          <w:color w:val="C00000"/>
          <w:sz w:val="22"/>
          <w:szCs w:val="22"/>
        </w:rPr>
        <w:t> </w:t>
      </w:r>
      <w:r w:rsidRPr="009B7634">
        <w:rPr>
          <w:rFonts w:ascii="open_sanslight" w:hAnsi="open_sanslight"/>
          <w:sz w:val="22"/>
          <w:szCs w:val="22"/>
        </w:rPr>
        <w:t>Ce plan envoie un message clair aux scientifiques comme aux industriels : « on y va ». L’enveloppe de 7 milliards d’euros est significative, nous ne sommes pas sur du saupoudrage. Et pour la première fois, elle concerne l’ensemble de la filière : les industriels, mais aussi, à l’autre bout de la chaîne, la recherche (65 millions d’euros), et la formation professionnelle (35 millions d’euros). Seulement, il faut que cette première impulsion soit confirmée dans les années à venir. Une confirmation à deux niveaux, avec la poursuite des investissements, bien sûr, mais aussi une volonté politique d’accompagner la filière aux niveaux local, national et européen. Pour cela, il faudra un cadre législatif adapté.</w:t>
      </w:r>
    </w:p>
    <w:p w14:paraId="5BBD3348" w14:textId="77777777" w:rsidR="008710AC" w:rsidRDefault="008710AC" w:rsidP="008710AC">
      <w:pPr>
        <w:jc w:val="both"/>
        <w:rPr>
          <w:rFonts w:ascii="open_sanslight" w:hAnsi="open_sanslight"/>
          <w:sz w:val="22"/>
          <w:szCs w:val="22"/>
        </w:rPr>
      </w:pPr>
      <w:r w:rsidRPr="009B7634">
        <w:rPr>
          <w:rFonts w:ascii="open_sanslight" w:hAnsi="open_sanslight"/>
          <w:sz w:val="22"/>
          <w:szCs w:val="22"/>
        </w:rPr>
        <w:t>Un exemple. Si demain, on décide que les centres-villes ne sont plus accessibles qu’aux véhicules électriques, il faudra bien que les municipalités s’équipent en bus à hydrogène, en bennes à ordures à hydrogène, etc. Si les collectivités achètent massivement des bus à hydrogène, ils deviendront vite très compétitifs d’un point de vue économique par rapport aux bus diesel... C’est ainsi que l’on créera un marché et que, peu à peu, l’utilisation de l’hydrogène se répandra à grande échelle. </w:t>
      </w:r>
    </w:p>
    <w:p w14:paraId="04654406" w14:textId="77777777" w:rsidR="008710AC" w:rsidRDefault="008710AC" w:rsidP="008710AC">
      <w:pPr>
        <w:jc w:val="both"/>
        <w:rPr>
          <w:rFonts w:ascii="open_sanslight" w:hAnsi="open_sanslight"/>
          <w:sz w:val="22"/>
          <w:szCs w:val="22"/>
        </w:rPr>
      </w:pPr>
    </w:p>
    <w:p w14:paraId="3BEF5F1D" w14:textId="77777777" w:rsidR="008710AC" w:rsidRPr="001730C0" w:rsidRDefault="008710AC" w:rsidP="008710AC">
      <w:pPr>
        <w:jc w:val="right"/>
        <w:rPr>
          <w:rFonts w:ascii="Cambria" w:hAnsi="Cambria"/>
          <w:b/>
          <w:bCs/>
          <w:color w:val="000000" w:themeColor="text1"/>
          <w:sz w:val="22"/>
          <w:szCs w:val="22"/>
        </w:rPr>
      </w:pPr>
      <w:r w:rsidRPr="001730C0">
        <w:rPr>
          <w:rFonts w:ascii="Cambria" w:hAnsi="Cambria"/>
          <w:b/>
          <w:bCs/>
          <w:color w:val="000000" w:themeColor="text1"/>
          <w:sz w:val="22"/>
          <w:szCs w:val="22"/>
        </w:rPr>
        <w:t xml:space="preserve">Entretien entre Fabrice Nicot (journaliste scientifique au CNRS et </w:t>
      </w:r>
      <w:r w:rsidRPr="001730C0">
        <w:rPr>
          <w:rFonts w:ascii="Cambria" w:hAnsi="Cambria"/>
          <w:b/>
          <w:bCs/>
          <w:color w:val="000000" w:themeColor="text1"/>
          <w:sz w:val="22"/>
          <w:szCs w:val="22"/>
          <w:shd w:val="clear" w:color="auto" w:fill="FFFFFF"/>
        </w:rPr>
        <w:t xml:space="preserve">Daniel </w:t>
      </w:r>
      <w:proofErr w:type="spellStart"/>
      <w:r w:rsidRPr="001730C0">
        <w:rPr>
          <w:rFonts w:ascii="Cambria" w:hAnsi="Cambria"/>
          <w:b/>
          <w:bCs/>
          <w:color w:val="000000" w:themeColor="text1"/>
          <w:sz w:val="22"/>
          <w:szCs w:val="22"/>
          <w:shd w:val="clear" w:color="auto" w:fill="FFFFFF"/>
        </w:rPr>
        <w:t>Hissel</w:t>
      </w:r>
      <w:proofErr w:type="spellEnd"/>
      <w:r w:rsidRPr="001730C0">
        <w:rPr>
          <w:rFonts w:ascii="Cambria" w:hAnsi="Cambria"/>
          <w:b/>
          <w:bCs/>
          <w:color w:val="000000" w:themeColor="text1"/>
          <w:sz w:val="22"/>
          <w:szCs w:val="22"/>
          <w:shd w:val="clear" w:color="auto" w:fill="FFFFFF"/>
        </w:rPr>
        <w:t>, médaille de l’innovation 2020 du CNRS,</w:t>
      </w:r>
    </w:p>
    <w:p w14:paraId="6920B991" w14:textId="77777777" w:rsidR="008710AC" w:rsidRDefault="008710AC" w:rsidP="008710AC">
      <w:pPr>
        <w:jc w:val="both"/>
        <w:rPr>
          <w:rFonts w:ascii="open_sanslight" w:hAnsi="open_sanslight"/>
          <w:color w:val="000000"/>
          <w:sz w:val="22"/>
          <w:szCs w:val="22"/>
          <w:shd w:val="clear" w:color="auto" w:fill="FFFFFF"/>
        </w:rPr>
      </w:pPr>
    </w:p>
    <w:p w14:paraId="277BEE4E" w14:textId="77777777" w:rsidR="008710AC" w:rsidRPr="001730C0" w:rsidRDefault="008710AC" w:rsidP="008710AC">
      <w:pPr>
        <w:shd w:val="clear" w:color="auto" w:fill="70AD47" w:themeFill="accent6"/>
        <w:jc w:val="both"/>
        <w:rPr>
          <w:rFonts w:ascii="Cambria" w:hAnsi="Cambria"/>
          <w:sz w:val="28"/>
          <w:szCs w:val="28"/>
        </w:rPr>
      </w:pPr>
      <w:r w:rsidRPr="00B534F4">
        <w:rPr>
          <w:rFonts w:ascii="Cambria" w:hAnsi="Cambria"/>
          <w:b/>
          <w:bCs/>
          <w:i/>
          <w:iCs/>
          <w:sz w:val="28"/>
          <w:szCs w:val="28"/>
        </w:rPr>
        <w:t>Document n°</w:t>
      </w:r>
      <w:r>
        <w:rPr>
          <w:rFonts w:ascii="Cambria" w:hAnsi="Cambria"/>
          <w:b/>
          <w:bCs/>
          <w:i/>
          <w:iCs/>
          <w:sz w:val="28"/>
          <w:szCs w:val="28"/>
        </w:rPr>
        <w:t>2</w:t>
      </w:r>
      <w:r w:rsidRPr="00B534F4">
        <w:rPr>
          <w:rFonts w:ascii="Cambria" w:hAnsi="Cambria"/>
          <w:b/>
          <w:bCs/>
          <w:i/>
          <w:iCs/>
          <w:sz w:val="28"/>
          <w:szCs w:val="28"/>
        </w:rPr>
        <w:t xml:space="preserve"> : </w:t>
      </w:r>
      <w:r>
        <w:rPr>
          <w:rFonts w:ascii="Cambria" w:hAnsi="Cambria"/>
          <w:b/>
          <w:bCs/>
          <w:i/>
          <w:iCs/>
          <w:sz w:val="28"/>
          <w:szCs w:val="28"/>
        </w:rPr>
        <w:t xml:space="preserve">Vidéo (4 min 19) – </w:t>
      </w:r>
      <w:r w:rsidRPr="001730C0">
        <w:rPr>
          <w:rFonts w:ascii="Cambria" w:hAnsi="Cambria"/>
          <w:b/>
          <w:bCs/>
          <w:i/>
          <w:iCs/>
          <w:sz w:val="28"/>
          <w:szCs w:val="28"/>
        </w:rPr>
        <w:t>Électrolyse de l’eau et pile à combustible</w:t>
      </w:r>
    </w:p>
    <w:p w14:paraId="5871FF20" w14:textId="77777777" w:rsidR="008710AC" w:rsidRDefault="008710AC" w:rsidP="008710AC">
      <w:pPr>
        <w:jc w:val="both"/>
        <w:rPr>
          <w:rFonts w:ascii="Cambria" w:hAnsi="Cambria" w:cs="Arial"/>
          <w:color w:val="000000" w:themeColor="text1"/>
          <w:sz w:val="22"/>
          <w:szCs w:val="22"/>
          <w:shd w:val="clear" w:color="auto" w:fill="FFFFFF"/>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82"/>
      </w:tblGrid>
      <w:tr w:rsidR="008710AC" w14:paraId="337501A4" w14:textId="77777777" w:rsidTr="008710AC">
        <w:trPr>
          <w:trHeight w:val="304"/>
          <w:jc w:val="center"/>
        </w:trPr>
        <w:tc>
          <w:tcPr>
            <w:tcW w:w="2689" w:type="dxa"/>
          </w:tcPr>
          <w:p w14:paraId="285551D5" w14:textId="77777777" w:rsidR="008710AC" w:rsidRPr="001730C0" w:rsidRDefault="008710AC" w:rsidP="00E215CC">
            <w:pPr>
              <w:jc w:val="center"/>
              <w:rPr>
                <w:rFonts w:ascii="Cambria" w:hAnsi="Cambria" w:cs="Arial"/>
                <w:b/>
                <w:bCs/>
                <w:color w:val="000000" w:themeColor="text1"/>
                <w:sz w:val="22"/>
                <w:szCs w:val="22"/>
                <w:shd w:val="clear" w:color="auto" w:fill="FFFFFF"/>
              </w:rPr>
            </w:pPr>
            <w:r w:rsidRPr="001730C0">
              <w:rPr>
                <w:rFonts w:ascii="Cambria" w:hAnsi="Cambria" w:cs="Arial"/>
                <w:b/>
                <w:bCs/>
                <w:color w:val="000000" w:themeColor="text1"/>
                <w:sz w:val="22"/>
                <w:szCs w:val="22"/>
                <w:shd w:val="clear" w:color="auto" w:fill="FFFFFF"/>
              </w:rPr>
              <w:t>Source : CEA</w:t>
            </w:r>
          </w:p>
        </w:tc>
        <w:tc>
          <w:tcPr>
            <w:tcW w:w="7082" w:type="dxa"/>
          </w:tcPr>
          <w:p w14:paraId="6C311EBC" w14:textId="77777777" w:rsidR="008710AC" w:rsidRPr="001730C0" w:rsidRDefault="006E47E5" w:rsidP="00E215CC">
            <w:pPr>
              <w:jc w:val="center"/>
              <w:rPr>
                <w:rFonts w:ascii="Cambria" w:hAnsi="Cambria" w:cs="Arial"/>
                <w:b/>
                <w:bCs/>
                <w:color w:val="000000" w:themeColor="text1"/>
                <w:sz w:val="22"/>
                <w:szCs w:val="22"/>
                <w:shd w:val="clear" w:color="auto" w:fill="FFFFFF"/>
              </w:rPr>
            </w:pPr>
            <w:hyperlink r:id="rId7" w:history="1">
              <w:r w:rsidR="008710AC" w:rsidRPr="001730C0">
                <w:rPr>
                  <w:rStyle w:val="Lienhypertexte"/>
                  <w:rFonts w:ascii="Cambria" w:hAnsi="Cambria" w:cs="Arial"/>
                  <w:b/>
                  <w:bCs/>
                  <w:sz w:val="22"/>
                  <w:szCs w:val="22"/>
                  <w:shd w:val="clear" w:color="auto" w:fill="FFFFFF"/>
                </w:rPr>
                <w:t>https://www.youtube.com/watch?v=AFZZoMc8PjU</w:t>
              </w:r>
            </w:hyperlink>
          </w:p>
        </w:tc>
      </w:tr>
    </w:tbl>
    <w:p w14:paraId="2ACCC76C" w14:textId="77777777" w:rsidR="008710AC" w:rsidRDefault="008710AC" w:rsidP="008710AC">
      <w:pPr>
        <w:jc w:val="both"/>
        <w:rPr>
          <w:rFonts w:ascii="Cambria" w:hAnsi="Cambria" w:cs="Arial"/>
          <w:color w:val="000000" w:themeColor="text1"/>
          <w:sz w:val="22"/>
          <w:szCs w:val="22"/>
          <w:shd w:val="clear" w:color="auto" w:fill="FFFFFF"/>
        </w:rPr>
      </w:pPr>
    </w:p>
    <w:p w14:paraId="0D0B41B8" w14:textId="28C4E2F9" w:rsidR="008710AC" w:rsidRPr="00B534F4" w:rsidRDefault="008710AC" w:rsidP="008710AC">
      <w:pPr>
        <w:shd w:val="clear" w:color="auto" w:fill="70AD47" w:themeFill="accent6"/>
        <w:jc w:val="both"/>
        <w:rPr>
          <w:rFonts w:ascii="Cambria" w:hAnsi="Cambria"/>
          <w:b/>
          <w:bCs/>
          <w:i/>
          <w:iCs/>
          <w:sz w:val="28"/>
          <w:szCs w:val="28"/>
        </w:rPr>
      </w:pPr>
      <w:r w:rsidRPr="00B534F4">
        <w:rPr>
          <w:rFonts w:ascii="Cambria" w:hAnsi="Cambria"/>
          <w:b/>
          <w:bCs/>
          <w:i/>
          <w:iCs/>
          <w:sz w:val="28"/>
          <w:szCs w:val="28"/>
        </w:rPr>
        <w:t>Document n°</w:t>
      </w:r>
      <w:r>
        <w:rPr>
          <w:rFonts w:ascii="Cambria" w:hAnsi="Cambria"/>
          <w:b/>
          <w:bCs/>
          <w:i/>
          <w:iCs/>
          <w:sz w:val="28"/>
          <w:szCs w:val="28"/>
        </w:rPr>
        <w:t>3</w:t>
      </w:r>
      <w:r w:rsidRPr="00B534F4">
        <w:rPr>
          <w:rFonts w:ascii="Cambria" w:hAnsi="Cambria"/>
          <w:b/>
          <w:bCs/>
          <w:i/>
          <w:iCs/>
          <w:sz w:val="28"/>
          <w:szCs w:val="28"/>
        </w:rPr>
        <w:t xml:space="preserve"> : </w:t>
      </w:r>
      <w:r>
        <w:rPr>
          <w:rFonts w:ascii="Cambria" w:hAnsi="Cambria"/>
          <w:b/>
          <w:bCs/>
          <w:i/>
          <w:iCs/>
          <w:sz w:val="28"/>
          <w:szCs w:val="28"/>
        </w:rPr>
        <w:t xml:space="preserve">Partie d’un TP de Spécialité PC (Ancien Programme) – </w:t>
      </w:r>
      <w:proofErr w:type="spellStart"/>
      <w:r>
        <w:rPr>
          <w:rFonts w:ascii="Cambria" w:hAnsi="Cambria"/>
          <w:b/>
          <w:bCs/>
          <w:i/>
          <w:iCs/>
          <w:sz w:val="28"/>
          <w:szCs w:val="28"/>
        </w:rPr>
        <w:t>S.Mercier</w:t>
      </w:r>
      <w:proofErr w:type="spellEnd"/>
    </w:p>
    <w:p w14:paraId="03E4EE43" w14:textId="77777777" w:rsidR="008710AC" w:rsidRDefault="008710AC" w:rsidP="008710AC">
      <w:pPr>
        <w:jc w:val="both"/>
        <w:rPr>
          <w:rFonts w:ascii="Cambria" w:hAnsi="Cambria" w:cs="Arial"/>
          <w:color w:val="000000" w:themeColor="text1"/>
          <w:sz w:val="22"/>
          <w:szCs w:val="22"/>
          <w:shd w:val="clear" w:color="auto" w:fill="FFFFFF"/>
        </w:rPr>
      </w:pPr>
    </w:p>
    <w:tbl>
      <w:tblPr>
        <w:tblStyle w:val="Grilledutableau"/>
        <w:tblW w:w="9837" w:type="dxa"/>
        <w:jc w:val="center"/>
        <w:tblLook w:val="04A0" w:firstRow="1" w:lastRow="0" w:firstColumn="1" w:lastColumn="0" w:noHBand="0" w:noVBand="1"/>
      </w:tblPr>
      <w:tblGrid>
        <w:gridCol w:w="9837"/>
      </w:tblGrid>
      <w:tr w:rsidR="008710AC" w:rsidRPr="006C3AF5" w14:paraId="70A2C20E" w14:textId="77777777" w:rsidTr="00E215CC">
        <w:trPr>
          <w:trHeight w:val="2627"/>
          <w:jc w:val="center"/>
        </w:trPr>
        <w:tc>
          <w:tcPr>
            <w:tcW w:w="9837" w:type="dxa"/>
            <w:tcBorders>
              <w:left w:val="single" w:sz="4" w:space="0" w:color="FFFFFF" w:themeColor="background1"/>
              <w:right w:val="single" w:sz="4" w:space="0" w:color="FFFFFF" w:themeColor="background1"/>
            </w:tcBorders>
          </w:tcPr>
          <w:p w14:paraId="00953F95" w14:textId="77777777" w:rsidR="008710AC" w:rsidRPr="006C3AF5" w:rsidRDefault="008710AC" w:rsidP="00E215CC">
            <w:pPr>
              <w:jc w:val="both"/>
              <w:rPr>
                <w:rFonts w:ascii="Cambria" w:eastAsia="SimSun" w:hAnsi="Cambria" w:cs="Calibri"/>
                <w:i/>
                <w:iCs/>
                <w:kern w:val="3"/>
                <w:sz w:val="22"/>
                <w:szCs w:val="22"/>
                <w:lang w:eastAsia="zh-CN"/>
              </w:rPr>
            </w:pPr>
            <w:r w:rsidRPr="006C3AF5">
              <w:rPr>
                <w:rFonts w:ascii="Cambria" w:eastAsiaTheme="minorEastAsia" w:hAnsi="Cambria" w:cs="Times Roman"/>
                <w:noProof/>
                <w:color w:val="000000"/>
                <w:sz w:val="22"/>
                <w:szCs w:val="22"/>
              </w:rPr>
              <w:drawing>
                <wp:anchor distT="0" distB="0" distL="114300" distR="114300" simplePos="0" relativeHeight="251659264" behindDoc="0" locked="0" layoutInCell="1" allowOverlap="1" wp14:anchorId="792A7AAD" wp14:editId="2E235A49">
                  <wp:simplePos x="0" y="0"/>
                  <wp:positionH relativeFrom="column">
                    <wp:posOffset>4454525</wp:posOffset>
                  </wp:positionH>
                  <wp:positionV relativeFrom="paragraph">
                    <wp:posOffset>15240</wp:posOffset>
                  </wp:positionV>
                  <wp:extent cx="1719580" cy="1692910"/>
                  <wp:effectExtent l="0" t="0" r="0" b="2540"/>
                  <wp:wrapTight wrapText="bothSides">
                    <wp:wrapPolygon edited="0">
                      <wp:start x="0" y="0"/>
                      <wp:lineTo x="0" y="21389"/>
                      <wp:lineTo x="21297" y="21389"/>
                      <wp:lineTo x="21297" y="0"/>
                      <wp:lineTo x="0" y="0"/>
                    </wp:wrapPolygon>
                  </wp:wrapTight>
                  <wp:docPr id="1" name="Image 1" descr="Macintosh HD:Users:sylvainmercier:Desktop:Capture d’écran 2018-03-01 à 11.1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ylvainmercier:Desktop:Capture d’écran 2018-03-01 à 11.14.30.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19580" cy="169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4F64A" w14:textId="77777777" w:rsidR="008710AC" w:rsidRPr="006C3AF5" w:rsidRDefault="008710AC" w:rsidP="00E215CC">
            <w:pPr>
              <w:jc w:val="both"/>
              <w:rPr>
                <w:rFonts w:ascii="Cambria" w:hAnsi="Cambria"/>
                <w:b/>
                <w:sz w:val="22"/>
                <w:szCs w:val="22"/>
              </w:rPr>
            </w:pPr>
            <w:r w:rsidRPr="006C3AF5">
              <w:rPr>
                <w:rFonts w:ascii="Cambria" w:hAnsi="Cambria"/>
                <w:b/>
                <w:sz w:val="22"/>
                <w:szCs w:val="22"/>
              </w:rPr>
              <w:t xml:space="preserve">Contexte </w:t>
            </w:r>
          </w:p>
          <w:p w14:paraId="7AF69F81" w14:textId="77777777" w:rsidR="008710AC" w:rsidRDefault="008710AC" w:rsidP="00E215CC">
            <w:pPr>
              <w:widowControl w:val="0"/>
              <w:autoSpaceDE w:val="0"/>
              <w:autoSpaceDN w:val="0"/>
              <w:adjustRightInd w:val="0"/>
              <w:jc w:val="both"/>
              <w:rPr>
                <w:rFonts w:ascii="Cambria" w:eastAsiaTheme="minorEastAsia" w:hAnsi="Cambria" w:cs="Times Roman"/>
                <w:color w:val="000000"/>
                <w:sz w:val="22"/>
                <w:szCs w:val="22"/>
              </w:rPr>
            </w:pPr>
            <w:r w:rsidRPr="006C3AF5">
              <w:rPr>
                <w:rFonts w:ascii="Cambria" w:eastAsiaTheme="minorEastAsia" w:hAnsi="Cambria" w:cs="Times Roman"/>
                <w:color w:val="000000"/>
                <w:sz w:val="22"/>
                <w:szCs w:val="22"/>
              </w:rPr>
              <w:t>Les piles à combustibles sont de plus en plus utilisées pour l’alimentation électrique d’équipements dans le domaine des équipements mobiles (téléphones, ordinateurs), du transport (voitures, bateaux, etc.) et du stationnaire (habitations, sites isolés, etc.). Comme leur nom l’indique, ces piles utilisent un « combustible », le dihydrogène étant pour le moment au centre de nombreux essais de développement. Cependant ce gaz, bien qu’abondant sur Terre, notamment dans l’eau, n’existe pas à l’état natif : il est presque toujours associé à un autre élément. Il faut donc le produire.</w:t>
            </w:r>
          </w:p>
          <w:p w14:paraId="73A6CA53" w14:textId="77777777" w:rsidR="00751037" w:rsidRPr="00751037" w:rsidRDefault="00751037" w:rsidP="00E215CC">
            <w:pPr>
              <w:widowControl w:val="0"/>
              <w:autoSpaceDE w:val="0"/>
              <w:autoSpaceDN w:val="0"/>
              <w:adjustRightInd w:val="0"/>
              <w:jc w:val="both"/>
              <w:rPr>
                <w:rFonts w:ascii="Cambria" w:eastAsiaTheme="minorEastAsia" w:hAnsi="Cambria" w:cs="Times Roman"/>
                <w:color w:val="000000"/>
                <w:sz w:val="16"/>
                <w:szCs w:val="16"/>
              </w:rPr>
            </w:pPr>
          </w:p>
          <w:p w14:paraId="25B6E0F6" w14:textId="0A9254C2" w:rsidR="00751037" w:rsidRDefault="006E47E5" w:rsidP="00751037">
            <w:pPr>
              <w:widowControl w:val="0"/>
              <w:autoSpaceDE w:val="0"/>
              <w:autoSpaceDN w:val="0"/>
              <w:adjustRightInd w:val="0"/>
              <w:jc w:val="right"/>
              <w:rPr>
                <w:rFonts w:ascii="Cambria" w:eastAsiaTheme="minorEastAsia" w:hAnsi="Cambria" w:cs="Times Roman"/>
                <w:color w:val="000000"/>
                <w:sz w:val="22"/>
                <w:szCs w:val="22"/>
              </w:rPr>
            </w:pPr>
            <w:hyperlink r:id="rId10" w:history="1">
              <w:r w:rsidR="00751037" w:rsidRPr="005C17A8">
                <w:rPr>
                  <w:rStyle w:val="Lienhypertexte"/>
                  <w:rFonts w:ascii="Cambria" w:eastAsiaTheme="minorEastAsia" w:hAnsi="Cambria" w:cs="Times Roman"/>
                  <w:sz w:val="22"/>
                  <w:szCs w:val="22"/>
                </w:rPr>
                <w:t>https://www.batirama.com/article/12249-l-hydrogene-et-sa-promesse-des-piles-a-combustibles-2-6.html</w:t>
              </w:r>
            </w:hyperlink>
          </w:p>
          <w:p w14:paraId="515979CE" w14:textId="1725F1B8" w:rsidR="00751037" w:rsidRPr="006C3AF5" w:rsidRDefault="00751037" w:rsidP="00E215CC">
            <w:pPr>
              <w:widowControl w:val="0"/>
              <w:autoSpaceDE w:val="0"/>
              <w:autoSpaceDN w:val="0"/>
              <w:adjustRightInd w:val="0"/>
              <w:jc w:val="both"/>
              <w:rPr>
                <w:rFonts w:ascii="Cambria" w:eastAsiaTheme="minorEastAsia" w:hAnsi="Cambria" w:cs="Times Roman"/>
                <w:color w:val="000000"/>
                <w:sz w:val="22"/>
                <w:szCs w:val="22"/>
              </w:rPr>
            </w:pPr>
          </w:p>
        </w:tc>
      </w:tr>
    </w:tbl>
    <w:p w14:paraId="2EFB7458" w14:textId="77777777" w:rsidR="008710AC" w:rsidRPr="006C3AF5" w:rsidRDefault="008710AC" w:rsidP="008710AC">
      <w:pPr>
        <w:pStyle w:val="Sansinterligne"/>
        <w:jc w:val="both"/>
        <w:rPr>
          <w:rFonts w:ascii="Cambria" w:hAnsi="Cambria"/>
        </w:rPr>
      </w:pPr>
    </w:p>
    <w:p w14:paraId="7FAB251D" w14:textId="77777777" w:rsidR="008710AC" w:rsidRPr="006C3AF5" w:rsidRDefault="008710AC" w:rsidP="008710AC">
      <w:pPr>
        <w:widowControl w:val="0"/>
        <w:autoSpaceDE w:val="0"/>
        <w:autoSpaceDN w:val="0"/>
        <w:adjustRightInd w:val="0"/>
        <w:rPr>
          <w:rFonts w:ascii="Cambria" w:eastAsiaTheme="minorEastAsia" w:hAnsi="Cambria" w:cs="Times Roman"/>
          <w:color w:val="000000"/>
          <w:sz w:val="22"/>
          <w:szCs w:val="22"/>
        </w:rPr>
      </w:pPr>
      <w:r w:rsidRPr="006C3AF5">
        <w:rPr>
          <w:rFonts w:ascii="Cambria" w:hAnsi="Cambria"/>
          <w:b/>
          <w:sz w:val="22"/>
          <w:szCs w:val="22"/>
        </w:rPr>
        <w:t xml:space="preserve">Document n°1 : </w:t>
      </w:r>
      <w:r w:rsidRPr="006C3AF5">
        <w:rPr>
          <w:rFonts w:ascii="Cambria" w:eastAsiaTheme="minorEastAsia" w:hAnsi="Cambria" w:cs="Times Roman"/>
          <w:color w:val="000000"/>
          <w:sz w:val="22"/>
          <w:szCs w:val="22"/>
        </w:rPr>
        <w:t xml:space="preserve">Histoire de l’électrolyse de l’eau </w:t>
      </w:r>
    </w:p>
    <w:p w14:paraId="2F2D6BB6" w14:textId="77777777" w:rsidR="00751037" w:rsidRDefault="008710AC" w:rsidP="00751037">
      <w:pPr>
        <w:widowControl w:val="0"/>
        <w:autoSpaceDE w:val="0"/>
        <w:autoSpaceDN w:val="0"/>
        <w:adjustRightInd w:val="0"/>
        <w:jc w:val="both"/>
        <w:rPr>
          <w:rFonts w:ascii="Cambria" w:eastAsiaTheme="minorEastAsia" w:hAnsi="Cambria" w:cs="Times Roman"/>
          <w:color w:val="000000"/>
          <w:sz w:val="22"/>
          <w:szCs w:val="22"/>
        </w:rPr>
      </w:pPr>
      <w:r w:rsidRPr="006C3AF5">
        <w:rPr>
          <w:rFonts w:ascii="Cambria" w:eastAsiaTheme="minorEastAsia" w:hAnsi="Cambria" w:cs="Times Roman"/>
          <w:color w:val="000000"/>
          <w:sz w:val="22"/>
          <w:szCs w:val="22"/>
        </w:rPr>
        <w:t>Le chimiste français Antoine Lavoisier fut le premier à étudier la composition de l’eau, à la fin du XVIII</w:t>
      </w:r>
      <w:r w:rsidRPr="006C3AF5">
        <w:rPr>
          <w:rFonts w:ascii="Cambria" w:eastAsiaTheme="minorEastAsia" w:hAnsi="Cambria" w:cs="Times Roman"/>
          <w:color w:val="000000"/>
          <w:position w:val="8"/>
          <w:sz w:val="22"/>
          <w:szCs w:val="22"/>
        </w:rPr>
        <w:t xml:space="preserve">e </w:t>
      </w:r>
      <w:r w:rsidRPr="006C3AF5">
        <w:rPr>
          <w:rFonts w:ascii="Cambria" w:eastAsiaTheme="minorEastAsia" w:hAnsi="Cambria" w:cs="Times Roman"/>
          <w:color w:val="000000"/>
          <w:sz w:val="22"/>
          <w:szCs w:val="22"/>
        </w:rPr>
        <w:t xml:space="preserve">siècle, grâce à des expériences sur la combustion du dihydrogène dans l’air. Le 2 mai 1800, quelques semaines après l’invention de la pile par Alessandro Volta, deux chimistes britanniques, William Nicholson et Sir Anthony Carlisle, réalisent la première électrolyse de l’eau. Ils utilisèrent la pile de Volta, reliée à deux électrodes, pour faire débiter un courant électrique dans de l’eau préalablement acidifiée pour la rendre conductrice. Cette expérience leur permit de mettre en évidence les deux composants de l’eau, l’oxygène et l’hydrogène, et confirma les travaux de Lavoisier. </w:t>
      </w:r>
    </w:p>
    <w:p w14:paraId="34965C3C" w14:textId="0A530D2F" w:rsidR="008710AC" w:rsidRPr="00751037" w:rsidRDefault="008710AC" w:rsidP="00751037">
      <w:pPr>
        <w:widowControl w:val="0"/>
        <w:autoSpaceDE w:val="0"/>
        <w:autoSpaceDN w:val="0"/>
        <w:adjustRightInd w:val="0"/>
        <w:jc w:val="both"/>
        <w:rPr>
          <w:rFonts w:ascii="Cambria" w:eastAsiaTheme="minorEastAsia" w:hAnsi="Cambria" w:cs="Times Roman"/>
          <w:color w:val="000000"/>
          <w:sz w:val="22"/>
          <w:szCs w:val="22"/>
        </w:rPr>
      </w:pPr>
      <w:r w:rsidRPr="006C3AF5">
        <w:rPr>
          <w:rFonts w:ascii="Cambria" w:hAnsi="Cambria"/>
          <w:b/>
          <w:sz w:val="22"/>
          <w:szCs w:val="22"/>
        </w:rPr>
        <w:lastRenderedPageBreak/>
        <w:t xml:space="preserve">Document n°2 : </w:t>
      </w:r>
      <w:r w:rsidRPr="006C3AF5">
        <w:rPr>
          <w:rFonts w:ascii="Cambria" w:hAnsi="Cambria"/>
          <w:sz w:val="22"/>
          <w:szCs w:val="22"/>
        </w:rPr>
        <w:t>L’électrolyse</w:t>
      </w:r>
      <w:r w:rsidRPr="006C3AF5">
        <w:rPr>
          <w:rFonts w:ascii="Cambria" w:hAnsi="Cambria"/>
          <w:b/>
          <w:sz w:val="22"/>
          <w:szCs w:val="22"/>
        </w:rPr>
        <w:t>.</w:t>
      </w:r>
    </w:p>
    <w:p w14:paraId="075D40DE" w14:textId="77777777" w:rsidR="008710AC" w:rsidRPr="008710AC" w:rsidRDefault="008710AC" w:rsidP="008710AC">
      <w:pPr>
        <w:widowControl w:val="0"/>
        <w:autoSpaceDE w:val="0"/>
        <w:autoSpaceDN w:val="0"/>
        <w:adjustRightInd w:val="0"/>
        <w:jc w:val="both"/>
        <w:rPr>
          <w:rFonts w:ascii="Cambria" w:eastAsiaTheme="minorEastAsia" w:hAnsi="Cambria" w:cs="Times Roman"/>
          <w:color w:val="000000"/>
          <w:sz w:val="10"/>
          <w:szCs w:val="10"/>
        </w:rPr>
      </w:pPr>
    </w:p>
    <w:p w14:paraId="41284E48" w14:textId="24442E58" w:rsidR="008710AC" w:rsidRPr="006C3AF5" w:rsidRDefault="008710AC" w:rsidP="008710AC">
      <w:pPr>
        <w:widowControl w:val="0"/>
        <w:autoSpaceDE w:val="0"/>
        <w:autoSpaceDN w:val="0"/>
        <w:adjustRightInd w:val="0"/>
        <w:jc w:val="both"/>
        <w:rPr>
          <w:rFonts w:ascii="Cambria" w:eastAsiaTheme="minorEastAsia" w:hAnsi="Cambria" w:cs="Times Roman"/>
          <w:color w:val="000000"/>
          <w:sz w:val="22"/>
          <w:szCs w:val="22"/>
        </w:rPr>
      </w:pPr>
      <w:r w:rsidRPr="006C3AF5">
        <w:rPr>
          <w:rFonts w:ascii="Cambria" w:eastAsiaTheme="minorEastAsia" w:hAnsi="Cambria" w:cs="Times Roman"/>
          <w:color w:val="000000"/>
          <w:sz w:val="22"/>
          <w:szCs w:val="22"/>
        </w:rPr>
        <w:t xml:space="preserve">Lorsqu’un générateur est nécessaire pour qu’une réaction d’oxydoréduction ait lieu, il s’agit d’une électrolyse. L’électrolyse est une transformation forcée : le générateur apporte l’énergie nécessaire pour que la réaction ait lieu. Il impose le sens de circulation du courant électrique et des électrons, et donc les lieux de l’oxydation et de la réduction : l’électrode où a lieu l’oxydation est appelée anode, celle où se produit la réduction est la cathode. </w:t>
      </w:r>
    </w:p>
    <w:p w14:paraId="3D3DF665" w14:textId="77777777" w:rsidR="008710AC" w:rsidRPr="008710AC" w:rsidRDefault="008710AC" w:rsidP="008710AC">
      <w:pPr>
        <w:jc w:val="both"/>
        <w:rPr>
          <w:rFonts w:ascii="Cambria" w:hAnsi="Cambria"/>
          <w:b/>
          <w:sz w:val="10"/>
          <w:szCs w:val="10"/>
        </w:rPr>
      </w:pPr>
    </w:p>
    <w:p w14:paraId="424FFB1F" w14:textId="6B65D8E0" w:rsidR="008710AC" w:rsidRPr="006C3AF5" w:rsidRDefault="008710AC" w:rsidP="008710AC">
      <w:pPr>
        <w:jc w:val="both"/>
        <w:rPr>
          <w:rFonts w:ascii="Cambria" w:hAnsi="Cambria"/>
          <w:b/>
          <w:sz w:val="22"/>
          <w:szCs w:val="22"/>
        </w:rPr>
      </w:pPr>
      <w:r w:rsidRPr="006C3AF5">
        <w:rPr>
          <w:rFonts w:ascii="Cambria" w:hAnsi="Cambria"/>
          <w:b/>
          <w:sz w:val="22"/>
          <w:szCs w:val="22"/>
        </w:rPr>
        <w:t xml:space="preserve">Document n°3 : </w:t>
      </w:r>
      <w:r w:rsidRPr="006C3AF5">
        <w:rPr>
          <w:rFonts w:ascii="Cambria" w:hAnsi="Cambria"/>
          <w:sz w:val="22"/>
          <w:szCs w:val="22"/>
        </w:rPr>
        <w:t>Quelques couples oxydant/réducteur.</w:t>
      </w:r>
    </w:p>
    <w:p w14:paraId="11619B5F" w14:textId="77777777" w:rsidR="008710AC" w:rsidRPr="006C3AF5" w:rsidRDefault="00443539" w:rsidP="008710AC">
      <w:pPr>
        <w:jc w:val="center"/>
        <w:rPr>
          <w:rFonts w:ascii="Cambria" w:hAnsi="Cambria"/>
          <w:sz w:val="22"/>
          <w:szCs w:val="22"/>
        </w:rPr>
      </w:pPr>
      <w:r w:rsidRPr="00443539">
        <w:rPr>
          <w:rFonts w:ascii="Cambria" w:hAnsi="Cambria"/>
          <w:noProof/>
          <w:position w:val="-12"/>
          <w:sz w:val="22"/>
          <w:szCs w:val="22"/>
        </w:rPr>
        <w:object w:dxaOrig="1500" w:dyaOrig="380" w14:anchorId="451A1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9.5pt;mso-width-percent:0;mso-height-percent:0;mso-width-percent:0;mso-height-percent:0" o:ole="">
            <v:imagedata r:id="rId11" o:title=""/>
          </v:shape>
          <o:OLEObject Type="Embed" ProgID="Equation.3" ShapeID="_x0000_i1025" DrawAspect="Content" ObjectID="_1679831550" r:id="rId12"/>
        </w:object>
      </w:r>
      <w:r w:rsidR="008710AC" w:rsidRPr="006C3AF5">
        <w:rPr>
          <w:rFonts w:ascii="Cambria" w:hAnsi="Cambria"/>
          <w:sz w:val="22"/>
          <w:szCs w:val="22"/>
        </w:rPr>
        <w:tab/>
      </w:r>
      <w:r w:rsidRPr="00443539">
        <w:rPr>
          <w:rFonts w:ascii="Cambria" w:hAnsi="Cambria"/>
          <w:noProof/>
          <w:position w:val="-12"/>
          <w:sz w:val="22"/>
          <w:szCs w:val="22"/>
        </w:rPr>
        <w:object w:dxaOrig="1860" w:dyaOrig="380" w14:anchorId="747A4022">
          <v:shape id="_x0000_i1026" type="#_x0000_t75" alt="" style="width:93pt;height:19.5pt;mso-width-percent:0;mso-height-percent:0;mso-width-percent:0;mso-height-percent:0" o:ole="">
            <v:imagedata r:id="rId13" o:title=""/>
          </v:shape>
          <o:OLEObject Type="Embed" ProgID="Equation.3" ShapeID="_x0000_i1026" DrawAspect="Content" ObjectID="_1679831551" r:id="rId14"/>
        </w:object>
      </w:r>
      <w:r w:rsidR="008710AC" w:rsidRPr="006C3AF5">
        <w:rPr>
          <w:rFonts w:ascii="Cambria" w:hAnsi="Cambria"/>
          <w:sz w:val="22"/>
          <w:szCs w:val="22"/>
        </w:rPr>
        <w:tab/>
      </w:r>
      <w:r w:rsidRPr="00443539">
        <w:rPr>
          <w:rFonts w:ascii="Cambria" w:hAnsi="Cambria"/>
          <w:noProof/>
          <w:position w:val="-12"/>
          <w:sz w:val="22"/>
          <w:szCs w:val="22"/>
        </w:rPr>
        <w:object w:dxaOrig="1560" w:dyaOrig="400" w14:anchorId="14DA58D6">
          <v:shape id="_x0000_i1027" type="#_x0000_t75" alt="" style="width:78pt;height:20.25pt;mso-width-percent:0;mso-height-percent:0;mso-width-percent:0;mso-height-percent:0" o:ole="">
            <v:imagedata r:id="rId15" o:title=""/>
          </v:shape>
          <o:OLEObject Type="Embed" ProgID="Equation.3" ShapeID="_x0000_i1027" DrawAspect="Content" ObjectID="_1679831552" r:id="rId16"/>
        </w:object>
      </w:r>
    </w:p>
    <w:p w14:paraId="68924D72" w14:textId="6E0C5D58" w:rsidR="008710AC" w:rsidRPr="008710AC" w:rsidRDefault="008710AC" w:rsidP="008710AC">
      <w:pPr>
        <w:rPr>
          <w:rFonts w:ascii="Cambria" w:hAnsi="Cambria"/>
          <w:sz w:val="10"/>
          <w:szCs w:val="10"/>
        </w:rPr>
      </w:pPr>
    </w:p>
    <w:p w14:paraId="4FB2089F" w14:textId="77777777" w:rsidR="008710AC" w:rsidRPr="006C3AF5" w:rsidRDefault="008710AC" w:rsidP="008710AC">
      <w:pPr>
        <w:rPr>
          <w:rFonts w:ascii="Cambria" w:hAnsi="Cambria"/>
          <w:sz w:val="22"/>
          <w:szCs w:val="22"/>
        </w:rPr>
      </w:pPr>
      <w:r w:rsidRPr="006C3AF5">
        <w:rPr>
          <w:rFonts w:ascii="Cambria" w:hAnsi="Cambria"/>
          <w:b/>
          <w:sz w:val="22"/>
          <w:szCs w:val="22"/>
        </w:rPr>
        <w:t>Document n°4 </w:t>
      </w:r>
      <w:r w:rsidRPr="006C3AF5">
        <w:rPr>
          <w:rFonts w:ascii="Cambria" w:hAnsi="Cambria"/>
          <w:sz w:val="22"/>
          <w:szCs w:val="22"/>
        </w:rPr>
        <w:t xml:space="preserve">: Protocole expérimental de l’électrolyse de l’eau </w:t>
      </w:r>
    </w:p>
    <w:p w14:paraId="7C019F6A" w14:textId="17DD05AB" w:rsidR="008710AC" w:rsidRPr="006C3AF5" w:rsidRDefault="008710AC" w:rsidP="008710AC">
      <w:pPr>
        <w:pStyle w:val="Paragraphedeliste"/>
        <w:numPr>
          <w:ilvl w:val="0"/>
          <w:numId w:val="33"/>
        </w:numPr>
        <w:jc w:val="both"/>
        <w:rPr>
          <w:rFonts w:ascii="Cambria" w:hAnsi="Cambria"/>
          <w:sz w:val="22"/>
          <w:szCs w:val="22"/>
        </w:rPr>
      </w:pPr>
      <w:r w:rsidRPr="006C3AF5">
        <w:rPr>
          <w:rFonts w:ascii="Cambria" w:hAnsi="Cambria"/>
          <w:sz w:val="22"/>
          <w:szCs w:val="22"/>
        </w:rPr>
        <w:t xml:space="preserve">Introduire 200 mL d’une solution aqueuse de sulfate de sodium de concentration </w:t>
      </w:r>
      <w:r w:rsidR="00751037">
        <w:rPr>
          <w:rFonts w:ascii="Cambria" w:hAnsi="Cambria"/>
          <w:sz w:val="22"/>
          <w:szCs w:val="22"/>
        </w:rPr>
        <w:t>molaire</w:t>
      </w:r>
      <w:r w:rsidRPr="006C3AF5">
        <w:rPr>
          <w:rFonts w:ascii="Cambria" w:hAnsi="Cambria"/>
          <w:sz w:val="22"/>
          <w:szCs w:val="22"/>
        </w:rPr>
        <w:t xml:space="preserve"> en soluté apporté c(Na</w:t>
      </w:r>
      <w:r w:rsidRPr="006C3AF5">
        <w:rPr>
          <w:rFonts w:ascii="Cambria" w:hAnsi="Cambria"/>
          <w:sz w:val="22"/>
          <w:szCs w:val="22"/>
          <w:vertAlign w:val="subscript"/>
        </w:rPr>
        <w:t>2</w:t>
      </w:r>
      <w:r w:rsidRPr="006C3AF5">
        <w:rPr>
          <w:rFonts w:ascii="Cambria" w:hAnsi="Cambria"/>
          <w:sz w:val="22"/>
          <w:szCs w:val="22"/>
        </w:rPr>
        <w:t>SO</w:t>
      </w:r>
      <w:r w:rsidRPr="006C3AF5">
        <w:rPr>
          <w:rFonts w:ascii="Cambria" w:hAnsi="Cambria"/>
          <w:sz w:val="22"/>
          <w:szCs w:val="22"/>
          <w:vertAlign w:val="subscript"/>
        </w:rPr>
        <w:t>4</w:t>
      </w:r>
      <w:r w:rsidRPr="006C3AF5">
        <w:rPr>
          <w:rFonts w:ascii="Cambria" w:hAnsi="Cambria"/>
          <w:sz w:val="22"/>
          <w:szCs w:val="22"/>
        </w:rPr>
        <w:t>) = 0,50 mol.L</w:t>
      </w:r>
      <w:r w:rsidRPr="006C3AF5">
        <w:rPr>
          <w:rFonts w:ascii="Cambria" w:hAnsi="Cambria"/>
          <w:sz w:val="22"/>
          <w:szCs w:val="22"/>
          <w:vertAlign w:val="superscript"/>
        </w:rPr>
        <w:t>-1</w:t>
      </w:r>
      <w:r w:rsidRPr="006C3AF5">
        <w:rPr>
          <w:rFonts w:ascii="Cambria" w:hAnsi="Cambria"/>
          <w:sz w:val="22"/>
          <w:szCs w:val="22"/>
        </w:rPr>
        <w:t xml:space="preserve"> dans la cuve à électrolyse (Cette solution apporte les ions nécessaires au passage du courant sans que ceux-ci soient impliqués dans les transformations réalisées aux électrodes).</w:t>
      </w:r>
    </w:p>
    <w:p w14:paraId="654D95AC" w14:textId="508FA5BB" w:rsidR="008710AC" w:rsidRPr="006C3AF5" w:rsidRDefault="008710AC" w:rsidP="008710AC">
      <w:pPr>
        <w:pStyle w:val="Paragraphedeliste"/>
        <w:numPr>
          <w:ilvl w:val="0"/>
          <w:numId w:val="33"/>
        </w:numPr>
        <w:jc w:val="both"/>
        <w:rPr>
          <w:rFonts w:ascii="Cambria" w:hAnsi="Cambria"/>
          <w:sz w:val="22"/>
          <w:szCs w:val="22"/>
        </w:rPr>
      </w:pPr>
      <w:r w:rsidRPr="006C3AF5">
        <w:rPr>
          <w:rFonts w:ascii="Cambria" w:hAnsi="Cambria"/>
          <w:sz w:val="22"/>
          <w:szCs w:val="22"/>
        </w:rPr>
        <w:t>Remplir à ras bord les éprouvettes graduées de la même solution aqueuse</w:t>
      </w:r>
      <w:r w:rsidR="00751037">
        <w:rPr>
          <w:rFonts w:ascii="Cambria" w:hAnsi="Cambria"/>
          <w:sz w:val="22"/>
          <w:szCs w:val="22"/>
        </w:rPr>
        <w:t>,</w:t>
      </w:r>
      <w:r w:rsidRPr="006C3AF5">
        <w:rPr>
          <w:rFonts w:ascii="Cambria" w:hAnsi="Cambria"/>
          <w:sz w:val="22"/>
          <w:szCs w:val="22"/>
        </w:rPr>
        <w:t xml:space="preserve"> les boucher avec le pouce</w:t>
      </w:r>
      <w:r w:rsidR="00751037">
        <w:rPr>
          <w:rFonts w:ascii="Cambria" w:hAnsi="Cambria"/>
          <w:sz w:val="22"/>
          <w:szCs w:val="22"/>
        </w:rPr>
        <w:t>,</w:t>
      </w:r>
      <w:r w:rsidRPr="006C3AF5">
        <w:rPr>
          <w:rFonts w:ascii="Cambria" w:hAnsi="Cambria"/>
          <w:sz w:val="22"/>
          <w:szCs w:val="22"/>
        </w:rPr>
        <w:t xml:space="preserve"> puis les retourner et les glisser délicatement sur les électrodes en laissant 1 cm entre le fond de la cuve et le haut des éprouvettes. </w:t>
      </w:r>
    </w:p>
    <w:p w14:paraId="6C73E48A" w14:textId="477C7924" w:rsidR="008710AC" w:rsidRPr="006C3AF5" w:rsidRDefault="008710AC" w:rsidP="008710AC">
      <w:pPr>
        <w:pStyle w:val="Paragraphedeliste"/>
        <w:numPr>
          <w:ilvl w:val="0"/>
          <w:numId w:val="33"/>
        </w:numPr>
        <w:jc w:val="both"/>
        <w:rPr>
          <w:rFonts w:ascii="Cambria" w:hAnsi="Cambria"/>
          <w:sz w:val="22"/>
          <w:szCs w:val="22"/>
        </w:rPr>
      </w:pPr>
      <w:r w:rsidRPr="006C3AF5">
        <w:rPr>
          <w:rFonts w:ascii="Cambria" w:hAnsi="Cambria"/>
          <w:sz w:val="22"/>
          <w:szCs w:val="22"/>
        </w:rPr>
        <w:t>Réaliser le reste du montage, régler la tension U sur 12V (circuit ouvert !), le bouton d’intensité tourné</w:t>
      </w:r>
      <w:r w:rsidR="00751037">
        <w:rPr>
          <w:rFonts w:ascii="Cambria" w:hAnsi="Cambria"/>
          <w:sz w:val="22"/>
          <w:szCs w:val="22"/>
        </w:rPr>
        <w:t xml:space="preserve"> en butée</w:t>
      </w:r>
      <w:r w:rsidRPr="006C3AF5">
        <w:rPr>
          <w:rFonts w:ascii="Cambria" w:hAnsi="Cambria"/>
          <w:sz w:val="22"/>
          <w:szCs w:val="22"/>
        </w:rPr>
        <w:t xml:space="preserve"> à droite puis lancer l’électrolyse en notant la valeur de l’intensité qui circule. </w:t>
      </w:r>
    </w:p>
    <w:p w14:paraId="3513620B" w14:textId="5CB6DDBC" w:rsidR="008710AC" w:rsidRPr="006C3AF5" w:rsidRDefault="008710AC" w:rsidP="008710AC">
      <w:pPr>
        <w:pStyle w:val="Paragraphedeliste"/>
        <w:numPr>
          <w:ilvl w:val="0"/>
          <w:numId w:val="33"/>
        </w:numPr>
        <w:jc w:val="both"/>
        <w:rPr>
          <w:rFonts w:ascii="Cambria" w:hAnsi="Cambria"/>
          <w:sz w:val="22"/>
          <w:szCs w:val="22"/>
        </w:rPr>
      </w:pPr>
      <w:r w:rsidRPr="006C3AF5">
        <w:rPr>
          <w:rFonts w:ascii="Cambria" w:hAnsi="Cambria"/>
          <w:sz w:val="22"/>
          <w:szCs w:val="22"/>
        </w:rPr>
        <w:t xml:space="preserve">Stopper l’électrolyse </w:t>
      </w:r>
      <w:r w:rsidRPr="006C3AF5">
        <w:rPr>
          <w:rFonts w:ascii="Cambria" w:hAnsi="Cambria"/>
          <w:b/>
          <w:sz w:val="22"/>
          <w:szCs w:val="22"/>
        </w:rPr>
        <w:t>exactement</w:t>
      </w:r>
      <w:r w:rsidRPr="006C3AF5">
        <w:rPr>
          <w:rFonts w:ascii="Cambria" w:hAnsi="Cambria"/>
          <w:sz w:val="22"/>
          <w:szCs w:val="22"/>
        </w:rPr>
        <w:t xml:space="preserve"> </w:t>
      </w:r>
      <w:r w:rsidR="00751037">
        <w:rPr>
          <w:rFonts w:ascii="Cambria" w:hAnsi="Cambria"/>
          <w:sz w:val="22"/>
          <w:szCs w:val="22"/>
        </w:rPr>
        <w:t xml:space="preserve">après une durée </w:t>
      </w:r>
      <w:r w:rsidRPr="006C3AF5">
        <w:rPr>
          <w:rFonts w:ascii="Cambria" w:hAnsi="Cambria"/>
          <w:sz w:val="22"/>
          <w:szCs w:val="22"/>
        </w:rPr>
        <w:t xml:space="preserve">5 minutes. </w:t>
      </w:r>
    </w:p>
    <w:p w14:paraId="43A506A7" w14:textId="77777777" w:rsidR="008710AC" w:rsidRPr="006C3AF5" w:rsidRDefault="008710AC" w:rsidP="008710AC">
      <w:pPr>
        <w:pStyle w:val="Paragraphedeliste"/>
        <w:numPr>
          <w:ilvl w:val="0"/>
          <w:numId w:val="33"/>
        </w:numPr>
        <w:jc w:val="both"/>
        <w:rPr>
          <w:rFonts w:ascii="Cambria" w:hAnsi="Cambria"/>
          <w:sz w:val="22"/>
          <w:szCs w:val="22"/>
        </w:rPr>
      </w:pPr>
      <w:r w:rsidRPr="006C3AF5">
        <w:rPr>
          <w:rFonts w:ascii="Cambria" w:hAnsi="Cambria"/>
          <w:sz w:val="22"/>
          <w:szCs w:val="22"/>
        </w:rPr>
        <w:t>Noter les volumes de gaz recueillis dans chaque éprouvette.</w:t>
      </w:r>
    </w:p>
    <w:p w14:paraId="04C8EFE4" w14:textId="77777777" w:rsidR="008710AC" w:rsidRPr="006C3AF5" w:rsidRDefault="008710AC" w:rsidP="008710AC">
      <w:pPr>
        <w:jc w:val="center"/>
        <w:rPr>
          <w:rFonts w:ascii="Cambria" w:hAnsi="Cambria"/>
          <w:sz w:val="22"/>
          <w:szCs w:val="22"/>
        </w:rPr>
      </w:pPr>
      <w:r w:rsidRPr="006C3AF5">
        <w:rPr>
          <w:rFonts w:ascii="Cambria" w:hAnsi="Cambria"/>
          <w:noProof/>
          <w:sz w:val="22"/>
          <w:szCs w:val="22"/>
        </w:rPr>
        <w:drawing>
          <wp:inline distT="0" distB="0" distL="0" distR="0" wp14:anchorId="5C4B2481" wp14:editId="17F497B9">
            <wp:extent cx="2778692" cy="2381250"/>
            <wp:effectExtent l="0" t="0" r="3175" b="0"/>
            <wp:docPr id="5" name="Image 5" descr="Macintosh HD:Users:sylvainmercier:Desktop:Capture d’écran 2018-03-01 à 14.3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cintosh HD:Users:sylvainmercier:Desktop:Capture d’écran 2018-03-01 à 14.33.46.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1238" cy="2400571"/>
                    </a:xfrm>
                    <a:prstGeom prst="rect">
                      <a:avLst/>
                    </a:prstGeom>
                    <a:noFill/>
                    <a:ln>
                      <a:noFill/>
                    </a:ln>
                  </pic:spPr>
                </pic:pic>
              </a:graphicData>
            </a:graphic>
          </wp:inline>
        </w:drawing>
      </w:r>
    </w:p>
    <w:p w14:paraId="2BA7B8E0" w14:textId="77777777" w:rsidR="008710AC" w:rsidRPr="006C3AF5" w:rsidRDefault="008710AC" w:rsidP="008710AC">
      <w:pPr>
        <w:rPr>
          <w:rFonts w:ascii="Cambria" w:hAnsi="Cambria"/>
          <w:sz w:val="22"/>
          <w:szCs w:val="22"/>
        </w:rPr>
      </w:pPr>
      <w:r w:rsidRPr="006C3AF5">
        <w:rPr>
          <w:rFonts w:ascii="Cambria" w:hAnsi="Cambria"/>
          <w:b/>
          <w:sz w:val="22"/>
          <w:szCs w:val="22"/>
        </w:rPr>
        <w:t>Document n°5 </w:t>
      </w:r>
      <w:r w:rsidRPr="006C3AF5">
        <w:rPr>
          <w:rFonts w:ascii="Cambria" w:hAnsi="Cambria"/>
          <w:sz w:val="22"/>
          <w:szCs w:val="22"/>
        </w:rPr>
        <w:t>: Tests d’identification.</w:t>
      </w:r>
    </w:p>
    <w:p w14:paraId="5C6C21F2" w14:textId="77777777" w:rsidR="008710AC" w:rsidRPr="006C3AF5" w:rsidRDefault="008710AC" w:rsidP="008710AC">
      <w:pPr>
        <w:pStyle w:val="Paragraphedeliste"/>
        <w:numPr>
          <w:ilvl w:val="0"/>
          <w:numId w:val="32"/>
        </w:numPr>
        <w:jc w:val="both"/>
        <w:rPr>
          <w:rFonts w:ascii="Cambria" w:hAnsi="Cambria"/>
          <w:sz w:val="22"/>
          <w:szCs w:val="22"/>
        </w:rPr>
      </w:pPr>
      <w:r w:rsidRPr="006C3AF5">
        <w:rPr>
          <w:rFonts w:ascii="Cambria" w:hAnsi="Cambria"/>
          <w:sz w:val="22"/>
          <w:szCs w:val="22"/>
        </w:rPr>
        <w:t xml:space="preserve">Au contact de la flamme d’une allumette, le dihydrogène produit une petite explosion au bruit caractéristique : on dit que le dihydrogène « aboie ». </w:t>
      </w:r>
    </w:p>
    <w:p w14:paraId="3B5F2013" w14:textId="77777777" w:rsidR="008710AC" w:rsidRPr="006C3AF5" w:rsidRDefault="008710AC" w:rsidP="008710AC">
      <w:pPr>
        <w:pStyle w:val="Paragraphedeliste"/>
        <w:numPr>
          <w:ilvl w:val="0"/>
          <w:numId w:val="32"/>
        </w:numPr>
        <w:jc w:val="both"/>
        <w:rPr>
          <w:rFonts w:ascii="Cambria" w:hAnsi="Cambria"/>
          <w:sz w:val="22"/>
          <w:szCs w:val="22"/>
        </w:rPr>
      </w:pPr>
      <w:r w:rsidRPr="006C3AF5">
        <w:rPr>
          <w:rFonts w:ascii="Cambria" w:hAnsi="Cambria"/>
          <w:sz w:val="22"/>
          <w:szCs w:val="22"/>
        </w:rPr>
        <w:t xml:space="preserve">Le dioxygène ravive la flamme d’une bûchette (cure-dent pour nous) incandescente. </w:t>
      </w:r>
    </w:p>
    <w:p w14:paraId="4B5E469A" w14:textId="77777777" w:rsidR="008710AC" w:rsidRPr="006C3AF5" w:rsidRDefault="008710AC" w:rsidP="008710AC">
      <w:pPr>
        <w:rPr>
          <w:rFonts w:ascii="Cambria" w:hAnsi="Cambria"/>
          <w:sz w:val="22"/>
          <w:szCs w:val="22"/>
        </w:rPr>
      </w:pPr>
    </w:p>
    <w:p w14:paraId="7AC769A5" w14:textId="77777777" w:rsidR="008710AC" w:rsidRPr="006C3AF5" w:rsidRDefault="008710AC" w:rsidP="008710AC">
      <w:pPr>
        <w:rPr>
          <w:rFonts w:ascii="Cambria" w:hAnsi="Cambria"/>
          <w:sz w:val="22"/>
          <w:szCs w:val="22"/>
        </w:rPr>
      </w:pPr>
      <w:r w:rsidRPr="006C3AF5">
        <w:rPr>
          <w:rFonts w:ascii="Cambria" w:hAnsi="Cambria"/>
          <w:b/>
          <w:sz w:val="22"/>
          <w:szCs w:val="22"/>
        </w:rPr>
        <w:t>Document n°6</w:t>
      </w:r>
      <w:r w:rsidRPr="006C3AF5">
        <w:rPr>
          <w:rFonts w:ascii="Cambria" w:hAnsi="Cambria"/>
          <w:sz w:val="22"/>
          <w:szCs w:val="22"/>
        </w:rPr>
        <w:t> : Energie électrique.</w:t>
      </w:r>
    </w:p>
    <w:p w14:paraId="4F2CC7C4" w14:textId="77777777" w:rsidR="008710AC" w:rsidRPr="006C3AF5" w:rsidRDefault="008710AC" w:rsidP="008710AC">
      <w:pPr>
        <w:rPr>
          <w:rFonts w:ascii="Cambria" w:hAnsi="Cambria"/>
          <w:sz w:val="22"/>
          <w:szCs w:val="22"/>
        </w:rPr>
      </w:pPr>
    </w:p>
    <w:p w14:paraId="03F8888B" w14:textId="77777777" w:rsidR="008710AC" w:rsidRPr="006C3AF5" w:rsidRDefault="008710AC" w:rsidP="008710AC">
      <w:pPr>
        <w:rPr>
          <w:rFonts w:ascii="Cambria" w:hAnsi="Cambria"/>
          <w:sz w:val="22"/>
          <w:szCs w:val="22"/>
        </w:rPr>
      </w:pPr>
      <w:r w:rsidRPr="006C3AF5">
        <w:rPr>
          <w:rFonts w:ascii="Cambria" w:hAnsi="Cambria"/>
          <w:sz w:val="22"/>
          <w:szCs w:val="22"/>
        </w:rPr>
        <w:t xml:space="preserve">L’énergie électrique se calcule à l’aide de la relation : </w:t>
      </w:r>
      <w:r w:rsidR="00443539" w:rsidRPr="00443539">
        <w:rPr>
          <w:rFonts w:ascii="Cambria" w:hAnsi="Cambria"/>
          <w:noProof/>
          <w:position w:val="-16"/>
          <w:sz w:val="22"/>
          <w:szCs w:val="22"/>
        </w:rPr>
        <w:object w:dxaOrig="1960" w:dyaOrig="420" w14:anchorId="090EE744">
          <v:shape id="_x0000_i1028" type="#_x0000_t75" alt="" style="width:98.25pt;height:21pt;mso-width-percent:0;mso-height-percent:0;mso-width-percent:0;mso-height-percent:0" o:ole="">
            <v:imagedata r:id="rId19" o:title=""/>
          </v:shape>
          <o:OLEObject Type="Embed" ProgID="Equation.3" ShapeID="_x0000_i1028" DrawAspect="Content" ObjectID="_1679831553" r:id="rId20"/>
        </w:object>
      </w:r>
    </w:p>
    <w:p w14:paraId="709AE3E8" w14:textId="77777777" w:rsidR="008710AC" w:rsidRPr="006C3AF5" w:rsidRDefault="008710AC" w:rsidP="008710AC">
      <w:pPr>
        <w:jc w:val="center"/>
        <w:rPr>
          <w:rFonts w:ascii="Cambria" w:hAnsi="Cambria"/>
          <w:sz w:val="22"/>
          <w:szCs w:val="22"/>
        </w:rPr>
      </w:pPr>
      <w:r w:rsidRPr="006C3AF5">
        <w:rPr>
          <w:rFonts w:ascii="Cambria" w:hAnsi="Cambria"/>
          <w:sz w:val="22"/>
          <w:szCs w:val="22"/>
        </w:rPr>
        <w:t xml:space="preserve">Avec </w:t>
      </w:r>
      <w:r w:rsidR="00443539" w:rsidRPr="00443539">
        <w:rPr>
          <w:rFonts w:ascii="Cambria" w:hAnsi="Cambria"/>
          <w:noProof/>
          <w:position w:val="-16"/>
          <w:sz w:val="22"/>
          <w:szCs w:val="22"/>
        </w:rPr>
        <w:object w:dxaOrig="800" w:dyaOrig="420" w14:anchorId="4D69D5AB">
          <v:shape id="_x0000_i1029" type="#_x0000_t75" alt="" style="width:39.75pt;height:21pt;mso-width-percent:0;mso-height-percent:0;mso-width-percent:0;mso-height-percent:0" o:ole="">
            <v:imagedata r:id="rId21" o:title=""/>
          </v:shape>
          <o:OLEObject Type="Embed" ProgID="Equation.3" ShapeID="_x0000_i1029" DrawAspect="Content" ObjectID="_1679831554" r:id="rId22"/>
        </w:object>
      </w:r>
      <w:r w:rsidRPr="006C3AF5">
        <w:rPr>
          <w:rFonts w:ascii="Cambria" w:hAnsi="Cambria"/>
          <w:sz w:val="22"/>
          <w:szCs w:val="22"/>
        </w:rPr>
        <w:t xml:space="preserve">en Wh (« Watt heure »), U en Volts, I en A et </w:t>
      </w:r>
      <w:r w:rsidR="00443539" w:rsidRPr="00443539">
        <w:rPr>
          <w:rFonts w:ascii="Cambria" w:hAnsi="Cambria"/>
          <w:noProof/>
          <w:position w:val="-6"/>
          <w:sz w:val="22"/>
          <w:szCs w:val="22"/>
        </w:rPr>
        <w:object w:dxaOrig="300" w:dyaOrig="280" w14:anchorId="0497743D">
          <v:shape id="_x0000_i1030" type="#_x0000_t75" alt="" style="width:15pt;height:14.25pt;mso-width-percent:0;mso-height-percent:0;mso-width-percent:0;mso-height-percent:0" o:ole="">
            <v:imagedata r:id="rId23" o:title=""/>
          </v:shape>
          <o:OLEObject Type="Embed" ProgID="Equation.3" ShapeID="_x0000_i1030" DrawAspect="Content" ObjectID="_1679831555" r:id="rId24"/>
        </w:object>
      </w:r>
      <w:r w:rsidRPr="006C3AF5">
        <w:rPr>
          <w:rFonts w:ascii="Cambria" w:hAnsi="Cambria"/>
          <w:sz w:val="22"/>
          <w:szCs w:val="22"/>
        </w:rPr>
        <w:t>en h.</w:t>
      </w:r>
    </w:p>
    <w:p w14:paraId="012629F4" w14:textId="77777777" w:rsidR="008710AC" w:rsidRPr="006C3AF5" w:rsidRDefault="008710AC" w:rsidP="008710AC">
      <w:pPr>
        <w:rPr>
          <w:rFonts w:ascii="Cambria" w:hAnsi="Cambria"/>
          <w:sz w:val="22"/>
          <w:szCs w:val="22"/>
        </w:rPr>
      </w:pPr>
    </w:p>
    <w:p w14:paraId="3024340F" w14:textId="77777777" w:rsidR="008710AC" w:rsidRPr="006C3AF5" w:rsidRDefault="008710AC" w:rsidP="008710AC">
      <w:pPr>
        <w:rPr>
          <w:rFonts w:ascii="Cambria" w:hAnsi="Cambria"/>
          <w:b/>
          <w:sz w:val="22"/>
          <w:szCs w:val="22"/>
        </w:rPr>
      </w:pPr>
      <w:r w:rsidRPr="006C3AF5">
        <w:rPr>
          <w:rFonts w:ascii="Cambria" w:hAnsi="Cambria"/>
          <w:b/>
          <w:sz w:val="22"/>
          <w:szCs w:val="22"/>
        </w:rPr>
        <w:t>Document n°</w:t>
      </w:r>
      <w:r>
        <w:rPr>
          <w:rFonts w:ascii="Cambria" w:hAnsi="Cambria"/>
          <w:b/>
          <w:sz w:val="22"/>
          <w:szCs w:val="22"/>
        </w:rPr>
        <w:t>7</w:t>
      </w:r>
      <w:r w:rsidRPr="006C3AF5">
        <w:rPr>
          <w:rFonts w:ascii="Cambria" w:hAnsi="Cambria"/>
          <w:sz w:val="22"/>
          <w:szCs w:val="22"/>
        </w:rPr>
        <w:t xml:space="preserve"> : Le volume molaire. </w:t>
      </w:r>
    </w:p>
    <w:p w14:paraId="77EDE2B0" w14:textId="77777777" w:rsidR="008710AC" w:rsidRPr="006C3AF5" w:rsidRDefault="008710AC" w:rsidP="008710AC">
      <w:pPr>
        <w:rPr>
          <w:rFonts w:ascii="Cambria" w:hAnsi="Cambria"/>
          <w:sz w:val="22"/>
          <w:szCs w:val="22"/>
        </w:rPr>
      </w:pPr>
    </w:p>
    <w:p w14:paraId="7C1E6AF7" w14:textId="77777777" w:rsidR="008710AC" w:rsidRPr="006C3AF5" w:rsidRDefault="008710AC" w:rsidP="008710AC">
      <w:pPr>
        <w:jc w:val="both"/>
        <w:rPr>
          <w:rFonts w:ascii="Cambria" w:hAnsi="Cambria"/>
          <w:sz w:val="22"/>
          <w:szCs w:val="22"/>
        </w:rPr>
      </w:pPr>
      <w:r w:rsidRPr="006C3AF5">
        <w:rPr>
          <w:rFonts w:ascii="Cambria" w:hAnsi="Cambria"/>
          <w:sz w:val="22"/>
          <w:szCs w:val="22"/>
        </w:rPr>
        <w:t xml:space="preserve">Dans le cadre du modèle du gaz parfait, le volume occupé par une mole de gaz ne dépend pas de la nature de ce gaz. Le volume molaire dépend uniquement de la pression et de la température : </w:t>
      </w:r>
      <w:r w:rsidR="00443539" w:rsidRPr="00443539">
        <w:rPr>
          <w:rFonts w:ascii="Cambria" w:hAnsi="Cambria"/>
          <w:noProof/>
          <w:position w:val="-24"/>
          <w:sz w:val="22"/>
          <w:szCs w:val="22"/>
        </w:rPr>
        <w:object w:dxaOrig="920" w:dyaOrig="640" w14:anchorId="2997965A">
          <v:shape id="_x0000_i1031" type="#_x0000_t75" alt="" style="width:45.75pt;height:32.25pt;mso-width-percent:0;mso-height-percent:0;mso-width-percent:0;mso-height-percent:0" o:ole="">
            <v:imagedata r:id="rId25" o:title=""/>
          </v:shape>
          <o:OLEObject Type="Embed" ProgID="Equation.3" ShapeID="_x0000_i1031" DrawAspect="Content" ObjectID="_1679831556" r:id="rId26"/>
        </w:object>
      </w:r>
    </w:p>
    <w:p w14:paraId="641C9429" w14:textId="0D2265A0" w:rsidR="008710AC" w:rsidRPr="008710AC" w:rsidRDefault="008710AC" w:rsidP="008710AC">
      <w:pPr>
        <w:rPr>
          <w:rFonts w:ascii="Cambria" w:hAnsi="Cambria"/>
          <w:sz w:val="22"/>
          <w:szCs w:val="22"/>
        </w:rPr>
      </w:pPr>
      <w:r w:rsidRPr="006C3AF5">
        <w:rPr>
          <w:rFonts w:ascii="Cambria" w:hAnsi="Cambria"/>
          <w:sz w:val="22"/>
          <w:szCs w:val="22"/>
        </w:rPr>
        <w:t xml:space="preserve">Avec : </w:t>
      </w:r>
      <w:r w:rsidR="00443539" w:rsidRPr="00443539">
        <w:rPr>
          <w:rFonts w:ascii="Cambria" w:hAnsi="Cambria"/>
          <w:noProof/>
          <w:position w:val="-12"/>
          <w:sz w:val="22"/>
          <w:szCs w:val="22"/>
        </w:rPr>
        <w:object w:dxaOrig="320" w:dyaOrig="400" w14:anchorId="54FD82B0">
          <v:shape id="_x0000_i1032" type="#_x0000_t75" alt="" style="width:15.75pt;height:20.25pt;mso-width-percent:0;mso-height-percent:0;mso-width-percent:0;mso-height-percent:0" o:ole="">
            <v:imagedata r:id="rId27" o:title=""/>
          </v:shape>
          <o:OLEObject Type="Embed" ProgID="Equation.3" ShapeID="_x0000_i1032" DrawAspect="Content" ObjectID="_1679831557" r:id="rId28"/>
        </w:object>
      </w:r>
      <w:r w:rsidRPr="006C3AF5">
        <w:rPr>
          <w:rFonts w:ascii="Cambria" w:hAnsi="Cambria"/>
          <w:sz w:val="22"/>
          <w:szCs w:val="22"/>
        </w:rPr>
        <w:t>en m</w:t>
      </w:r>
      <w:r w:rsidRPr="006C3AF5">
        <w:rPr>
          <w:rFonts w:ascii="Cambria" w:hAnsi="Cambria"/>
          <w:sz w:val="22"/>
          <w:szCs w:val="22"/>
          <w:vertAlign w:val="superscript"/>
        </w:rPr>
        <w:t>3</w:t>
      </w:r>
      <w:r w:rsidRPr="006C3AF5">
        <w:rPr>
          <w:rFonts w:ascii="Cambria" w:hAnsi="Cambria"/>
          <w:sz w:val="22"/>
          <w:szCs w:val="22"/>
        </w:rPr>
        <w:t>, T en en K, P en Pa et R la constante des gaz parfaits qui vaut 8,314 Pa.K</w:t>
      </w:r>
      <w:r w:rsidRPr="006C3AF5">
        <w:rPr>
          <w:rFonts w:ascii="Cambria" w:hAnsi="Cambria"/>
          <w:sz w:val="22"/>
          <w:szCs w:val="22"/>
          <w:vertAlign w:val="superscript"/>
        </w:rPr>
        <w:t>-1</w:t>
      </w:r>
      <w:r w:rsidRPr="006C3AF5">
        <w:rPr>
          <w:rFonts w:ascii="Cambria" w:hAnsi="Cambria"/>
          <w:sz w:val="22"/>
          <w:szCs w:val="22"/>
        </w:rPr>
        <w:t>m</w:t>
      </w:r>
      <w:r w:rsidRPr="006C3AF5">
        <w:rPr>
          <w:rFonts w:ascii="Cambria" w:hAnsi="Cambria"/>
          <w:sz w:val="22"/>
          <w:szCs w:val="22"/>
          <w:vertAlign w:val="superscript"/>
        </w:rPr>
        <w:t>3</w:t>
      </w:r>
      <w:r w:rsidRPr="006C3AF5">
        <w:rPr>
          <w:rFonts w:ascii="Cambria" w:hAnsi="Cambria"/>
          <w:sz w:val="22"/>
          <w:szCs w:val="22"/>
        </w:rPr>
        <w:t>.mol</w:t>
      </w:r>
      <w:r w:rsidRPr="006C3AF5">
        <w:rPr>
          <w:rFonts w:ascii="Cambria" w:hAnsi="Cambria"/>
          <w:sz w:val="22"/>
          <w:szCs w:val="22"/>
          <w:vertAlign w:val="superscript"/>
        </w:rPr>
        <w:t>-1</w:t>
      </w:r>
      <w:r w:rsidRPr="006C3AF5">
        <w:rPr>
          <w:rFonts w:ascii="Cambria" w:hAnsi="Cambria"/>
          <w:sz w:val="22"/>
          <w:szCs w:val="22"/>
        </w:rPr>
        <w:t>.</w:t>
      </w:r>
    </w:p>
    <w:p w14:paraId="63D9080F" w14:textId="77777777" w:rsidR="008710AC" w:rsidRPr="006C3AF5" w:rsidRDefault="008710AC" w:rsidP="008710AC">
      <w:pPr>
        <w:rPr>
          <w:rFonts w:ascii="Cambria" w:hAnsi="Cambria"/>
          <w:b/>
          <w:sz w:val="22"/>
          <w:szCs w:val="22"/>
        </w:rPr>
      </w:pPr>
      <w:r w:rsidRPr="006C3AF5">
        <w:rPr>
          <w:rFonts w:ascii="Cambria" w:hAnsi="Cambria"/>
          <w:b/>
          <w:sz w:val="22"/>
          <w:szCs w:val="22"/>
        </w:rPr>
        <w:lastRenderedPageBreak/>
        <w:t>Questions :</w:t>
      </w:r>
    </w:p>
    <w:p w14:paraId="18171F0A" w14:textId="77777777" w:rsidR="008710AC" w:rsidRPr="006C3AF5" w:rsidRDefault="008710AC" w:rsidP="008710AC">
      <w:pPr>
        <w:rPr>
          <w:rFonts w:ascii="Cambria" w:hAnsi="Cambria"/>
          <w:b/>
          <w:sz w:val="22"/>
          <w:szCs w:val="22"/>
        </w:rPr>
      </w:pPr>
    </w:p>
    <w:p w14:paraId="4A0E7236" w14:textId="77777777" w:rsidR="008710AC" w:rsidRPr="00E81E4D" w:rsidRDefault="008710AC" w:rsidP="008710AC">
      <w:pPr>
        <w:widowControl w:val="0"/>
        <w:numPr>
          <w:ilvl w:val="0"/>
          <w:numId w:val="31"/>
        </w:numPr>
        <w:tabs>
          <w:tab w:val="left" w:pos="220"/>
          <w:tab w:val="left" w:pos="720"/>
        </w:tabs>
        <w:autoSpaceDE w:val="0"/>
        <w:autoSpaceDN w:val="0"/>
        <w:adjustRightInd w:val="0"/>
        <w:jc w:val="both"/>
        <w:rPr>
          <w:rFonts w:ascii="Cambria" w:eastAsiaTheme="minorEastAsia" w:hAnsi="Cambria" w:cs="Times Roman"/>
          <w:color w:val="000000"/>
          <w:sz w:val="22"/>
          <w:szCs w:val="22"/>
        </w:rPr>
      </w:pPr>
      <w:r w:rsidRPr="00E81E4D">
        <w:rPr>
          <w:rFonts w:ascii="Cambria" w:eastAsiaTheme="minorEastAsia" w:hAnsi="Cambria" w:cs="Times Roman"/>
          <w:color w:val="000000"/>
          <w:sz w:val="22"/>
          <w:szCs w:val="22"/>
        </w:rPr>
        <w:t xml:space="preserve">Indiquer sur le schéma du montage d’électrolyse (document n°4) le sens conventionnel du courant électrique et le sens de circulation des électrons. </w:t>
      </w:r>
      <w:r w:rsidRPr="00E81E4D">
        <w:rPr>
          <w:rFonts w:ascii="MS Mincho" w:eastAsia="MS Mincho" w:hAnsi="MS Mincho" w:cs="MS Mincho" w:hint="eastAsia"/>
          <w:color w:val="000000"/>
          <w:sz w:val="22"/>
          <w:szCs w:val="22"/>
        </w:rPr>
        <w:t> </w:t>
      </w:r>
    </w:p>
    <w:p w14:paraId="27406892" w14:textId="52E89C0A" w:rsidR="008710AC" w:rsidRDefault="008710AC" w:rsidP="008710AC">
      <w:pPr>
        <w:ind w:left="360"/>
        <w:jc w:val="both"/>
        <w:rPr>
          <w:rFonts w:ascii="Cambria" w:hAnsi="Cambria"/>
          <w:b/>
          <w:bCs/>
          <w:color w:val="00B050"/>
        </w:rPr>
      </w:pPr>
      <w:r w:rsidRPr="00E81E4D">
        <w:rPr>
          <w:rFonts w:ascii="Cambria" w:hAnsi="Cambria"/>
          <w:b/>
          <w:bCs/>
          <w:color w:val="00B050"/>
        </w:rPr>
        <w:t xml:space="preserve">Sur le schéma on indique que les électrons circulent de la borne négative vers la borne positive du générateur. Le courant électrique circule dans l’autre sens, de la borne positive vers la borne négative, c’est une convention. </w:t>
      </w:r>
    </w:p>
    <w:p w14:paraId="40B71BA7" w14:textId="77777777" w:rsidR="006C1C89" w:rsidRPr="00E81E4D" w:rsidRDefault="006C1C89" w:rsidP="008710AC">
      <w:pPr>
        <w:ind w:left="360"/>
        <w:jc w:val="both"/>
        <w:rPr>
          <w:rFonts w:ascii="Cambria" w:eastAsiaTheme="minorHAnsi" w:hAnsi="Cambria" w:cstheme="minorBidi"/>
          <w:b/>
          <w:bCs/>
          <w:color w:val="00B050"/>
          <w:lang w:eastAsia="en-US"/>
        </w:rPr>
      </w:pPr>
    </w:p>
    <w:p w14:paraId="6CF8728B" w14:textId="77777777" w:rsidR="008710AC" w:rsidRPr="00E81E4D" w:rsidRDefault="008710AC" w:rsidP="008710AC">
      <w:pPr>
        <w:widowControl w:val="0"/>
        <w:numPr>
          <w:ilvl w:val="0"/>
          <w:numId w:val="31"/>
        </w:numPr>
        <w:tabs>
          <w:tab w:val="left" w:pos="220"/>
          <w:tab w:val="left" w:pos="720"/>
        </w:tabs>
        <w:autoSpaceDE w:val="0"/>
        <w:autoSpaceDN w:val="0"/>
        <w:adjustRightInd w:val="0"/>
        <w:jc w:val="both"/>
        <w:rPr>
          <w:rFonts w:ascii="Cambria" w:eastAsiaTheme="minorEastAsia" w:hAnsi="Cambria" w:cs="Times Roman"/>
          <w:color w:val="000000"/>
          <w:sz w:val="22"/>
          <w:szCs w:val="22"/>
        </w:rPr>
      </w:pPr>
      <w:r w:rsidRPr="00E81E4D">
        <w:rPr>
          <w:rFonts w:ascii="Cambria" w:eastAsiaTheme="minorEastAsia" w:hAnsi="Cambria" w:cs="Times Roman"/>
          <w:color w:val="000000"/>
          <w:sz w:val="22"/>
          <w:szCs w:val="22"/>
        </w:rPr>
        <w:t xml:space="preserve">Identifier l’anode (siège d’une oxydation) et la cathode (siège d’une réduction). </w:t>
      </w:r>
    </w:p>
    <w:p w14:paraId="124F1F9B" w14:textId="3753F26E" w:rsidR="008710AC" w:rsidRDefault="008710AC" w:rsidP="008710AC">
      <w:pPr>
        <w:ind w:left="360"/>
        <w:jc w:val="both"/>
        <w:rPr>
          <w:rFonts w:ascii="Cambria" w:hAnsi="Cambria"/>
          <w:b/>
          <w:bCs/>
          <w:color w:val="00B050"/>
        </w:rPr>
      </w:pPr>
      <w:r w:rsidRPr="00E81E4D">
        <w:rPr>
          <w:rFonts w:ascii="Cambria" w:hAnsi="Cambria"/>
          <w:b/>
          <w:bCs/>
          <w:color w:val="00B050"/>
        </w:rPr>
        <w:t xml:space="preserve">À l’anode il se produit une oxydation, c’est à dire qu’il y a libération d’électrons, les électrons partent donc de cette électrode : c’est l’électrode reliée à la borne positive du générateur. À l’inverse lors d’une réduction des électrons sont consommés, les électrons arrivent donc à l’électrode où se produit la réduction, elle est reliée à la borne négative du générateur. </w:t>
      </w:r>
    </w:p>
    <w:p w14:paraId="2A8825BA" w14:textId="77777777" w:rsidR="006C1C89" w:rsidRPr="00E81E4D" w:rsidRDefault="006C1C89" w:rsidP="008710AC">
      <w:pPr>
        <w:ind w:left="360"/>
        <w:jc w:val="both"/>
        <w:rPr>
          <w:rFonts w:ascii="Cambria" w:eastAsiaTheme="minorHAnsi" w:hAnsi="Cambria" w:cstheme="minorBidi"/>
          <w:b/>
          <w:bCs/>
          <w:color w:val="00B050"/>
          <w:lang w:eastAsia="en-US"/>
        </w:rPr>
      </w:pPr>
    </w:p>
    <w:p w14:paraId="007C4060" w14:textId="77777777" w:rsidR="008710AC" w:rsidRPr="00E81E4D" w:rsidRDefault="008710AC" w:rsidP="008710AC">
      <w:pPr>
        <w:widowControl w:val="0"/>
        <w:numPr>
          <w:ilvl w:val="0"/>
          <w:numId w:val="31"/>
        </w:numPr>
        <w:tabs>
          <w:tab w:val="left" w:pos="220"/>
          <w:tab w:val="left" w:pos="720"/>
        </w:tabs>
        <w:autoSpaceDE w:val="0"/>
        <w:autoSpaceDN w:val="0"/>
        <w:adjustRightInd w:val="0"/>
        <w:jc w:val="both"/>
        <w:rPr>
          <w:rFonts w:ascii="Cambria" w:eastAsiaTheme="minorEastAsia" w:hAnsi="Cambria" w:cs="Times Roman"/>
          <w:color w:val="000000"/>
          <w:sz w:val="22"/>
          <w:szCs w:val="22"/>
        </w:rPr>
      </w:pPr>
      <w:r w:rsidRPr="00E81E4D">
        <w:rPr>
          <w:rFonts w:ascii="Cambria" w:eastAsiaTheme="minorEastAsia" w:hAnsi="Cambria" w:cs="Times Roman"/>
          <w:color w:val="000000"/>
          <w:sz w:val="22"/>
          <w:szCs w:val="22"/>
        </w:rPr>
        <w:t>Écrire :</w:t>
      </w:r>
    </w:p>
    <w:p w14:paraId="39BE45CB" w14:textId="1D6D6296" w:rsidR="008710AC" w:rsidRPr="00E81E4D" w:rsidRDefault="008710AC" w:rsidP="008710AC">
      <w:pPr>
        <w:widowControl w:val="0"/>
        <w:numPr>
          <w:ilvl w:val="1"/>
          <w:numId w:val="31"/>
        </w:numPr>
        <w:tabs>
          <w:tab w:val="left" w:pos="220"/>
          <w:tab w:val="left" w:pos="720"/>
        </w:tabs>
        <w:autoSpaceDE w:val="0"/>
        <w:autoSpaceDN w:val="0"/>
        <w:adjustRightInd w:val="0"/>
        <w:jc w:val="both"/>
        <w:rPr>
          <w:rFonts w:ascii="Cambria" w:eastAsiaTheme="minorEastAsia" w:hAnsi="Cambria" w:cs="Times Roman"/>
          <w:color w:val="000000"/>
          <w:sz w:val="22"/>
          <w:szCs w:val="22"/>
        </w:rPr>
      </w:pPr>
      <w:r w:rsidRPr="00E81E4D">
        <w:rPr>
          <w:rFonts w:ascii="Cambria" w:eastAsiaTheme="minorEastAsia" w:hAnsi="Cambria" w:cs="Times Roman"/>
          <w:color w:val="000000"/>
          <w:sz w:val="22"/>
          <w:szCs w:val="22"/>
        </w:rPr>
        <w:t xml:space="preserve">Les demi-équations électroniques qui se déroulent à chaque électrode sachant que l’on produit du dihydrogène et du dioxygène. </w:t>
      </w:r>
    </w:p>
    <w:p w14:paraId="538848F3" w14:textId="77777777" w:rsidR="008710AC" w:rsidRPr="00E81E4D" w:rsidRDefault="008710AC" w:rsidP="008710AC">
      <w:pPr>
        <w:pStyle w:val="Paragraphedeliste"/>
        <w:jc w:val="center"/>
        <w:rPr>
          <w:rFonts w:ascii="Cambria" w:hAnsi="Cambria"/>
          <w:b/>
          <w:bCs/>
          <w:color w:val="00B050"/>
        </w:rPr>
      </w:pPr>
      <w:r w:rsidRPr="00E81E4D">
        <w:rPr>
          <w:rFonts w:ascii="Cambria" w:hAnsi="Cambria"/>
          <w:b/>
          <w:bCs/>
          <w:color w:val="00B050"/>
        </w:rPr>
        <w:t xml:space="preserve">À l’anode : </w:t>
      </w:r>
      <w:r w:rsidR="00443539" w:rsidRPr="00443539">
        <w:rPr>
          <w:rFonts w:ascii="Cambria" w:hAnsi="Cambria"/>
          <w:b/>
          <w:noProof/>
          <w:color w:val="00B050"/>
          <w:position w:val="-12"/>
        </w:rPr>
        <w:object w:dxaOrig="3260" w:dyaOrig="400" w14:anchorId="2C782FE1">
          <v:shape id="_x0000_i1033" type="#_x0000_t75" alt="" style="width:163.5pt;height:20.25pt;mso-width-percent:0;mso-height-percent:0;mso-width-percent:0;mso-height-percent:0" o:ole="">
            <v:imagedata r:id="rId29" o:title=""/>
          </v:shape>
          <o:OLEObject Type="Embed" ProgID="Equation.3" ShapeID="_x0000_i1033" DrawAspect="Content" ObjectID="_1679831558" r:id="rId30"/>
        </w:object>
      </w:r>
    </w:p>
    <w:p w14:paraId="2E636D2B" w14:textId="77777777" w:rsidR="008710AC" w:rsidRPr="00E81E4D" w:rsidRDefault="008710AC" w:rsidP="008710AC">
      <w:pPr>
        <w:pStyle w:val="Paragraphedeliste"/>
        <w:rPr>
          <w:rFonts w:ascii="Cambria" w:hAnsi="Cambria"/>
          <w:b/>
          <w:bCs/>
          <w:color w:val="00B050"/>
        </w:rPr>
      </w:pPr>
      <w:r w:rsidRPr="00E81E4D">
        <w:rPr>
          <w:rFonts w:ascii="Cambria" w:hAnsi="Cambria"/>
          <w:b/>
          <w:bCs/>
          <w:color w:val="00B050"/>
        </w:rPr>
        <w:t xml:space="preserve"> </w:t>
      </w:r>
      <w:r w:rsidRPr="00E81E4D">
        <w:rPr>
          <w:rFonts w:ascii="Cambria" w:hAnsi="Cambria"/>
          <w:b/>
          <w:bCs/>
          <w:color w:val="00B050"/>
        </w:rPr>
        <w:tab/>
      </w:r>
      <w:r w:rsidRPr="00E81E4D">
        <w:rPr>
          <w:rFonts w:ascii="Cambria" w:hAnsi="Cambria"/>
          <w:b/>
          <w:bCs/>
          <w:color w:val="00B050"/>
        </w:rPr>
        <w:tab/>
      </w:r>
      <w:r w:rsidRPr="00E81E4D">
        <w:rPr>
          <w:rFonts w:ascii="Cambria" w:hAnsi="Cambria"/>
          <w:b/>
          <w:bCs/>
          <w:color w:val="00B050"/>
        </w:rPr>
        <w:tab/>
        <w:t xml:space="preserve">   À la cathode : </w:t>
      </w:r>
      <w:r w:rsidR="00443539" w:rsidRPr="00443539">
        <w:rPr>
          <w:rFonts w:ascii="Cambria" w:hAnsi="Cambria"/>
          <w:b/>
          <w:noProof/>
          <w:color w:val="00B050"/>
          <w:position w:val="-12"/>
        </w:rPr>
        <w:object w:dxaOrig="2300" w:dyaOrig="400" w14:anchorId="1B0B0EC9">
          <v:shape id="_x0000_i1034" type="#_x0000_t75" alt="" style="width:115.5pt;height:20.25pt;mso-width-percent:0;mso-height-percent:0;mso-width-percent:0;mso-height-percent:0" o:ole="">
            <v:imagedata r:id="rId31" o:title=""/>
          </v:shape>
          <o:OLEObject Type="Embed" ProgID="Equation.3" ShapeID="_x0000_i1034" DrawAspect="Content" ObjectID="_1679831559" r:id="rId32"/>
        </w:object>
      </w:r>
    </w:p>
    <w:p w14:paraId="375FCAC3" w14:textId="77777777" w:rsidR="008710AC" w:rsidRPr="00E81E4D" w:rsidRDefault="008710AC" w:rsidP="008710AC">
      <w:pPr>
        <w:widowControl w:val="0"/>
        <w:numPr>
          <w:ilvl w:val="1"/>
          <w:numId w:val="31"/>
        </w:numPr>
        <w:tabs>
          <w:tab w:val="left" w:pos="220"/>
          <w:tab w:val="left" w:pos="720"/>
        </w:tabs>
        <w:autoSpaceDE w:val="0"/>
        <w:autoSpaceDN w:val="0"/>
        <w:adjustRightInd w:val="0"/>
        <w:jc w:val="both"/>
        <w:rPr>
          <w:rFonts w:ascii="Cambria" w:eastAsiaTheme="minorEastAsia" w:hAnsi="Cambria" w:cs="Times Roman"/>
          <w:color w:val="000000"/>
          <w:sz w:val="22"/>
          <w:szCs w:val="22"/>
        </w:rPr>
      </w:pPr>
      <w:r w:rsidRPr="00E81E4D">
        <w:rPr>
          <w:rFonts w:ascii="Cambria" w:eastAsiaTheme="minorEastAsia" w:hAnsi="Cambria" w:cs="Times Roman"/>
          <w:color w:val="000000"/>
          <w:sz w:val="22"/>
          <w:szCs w:val="22"/>
        </w:rPr>
        <w:t xml:space="preserve">L’équation de fonctionnement de l’électrolyse de l’eau en faisant le bilan des réactions se déroulant à chacune des 2 électrodes. </w:t>
      </w:r>
      <w:r w:rsidRPr="00E81E4D">
        <w:rPr>
          <w:rFonts w:ascii="MS Mincho" w:eastAsia="MS Mincho" w:hAnsi="MS Mincho" w:cs="MS Mincho" w:hint="eastAsia"/>
          <w:color w:val="000000"/>
          <w:sz w:val="22"/>
          <w:szCs w:val="22"/>
        </w:rPr>
        <w:t> </w:t>
      </w:r>
    </w:p>
    <w:p w14:paraId="70F260E5" w14:textId="77777777" w:rsidR="008710AC" w:rsidRPr="00E81E4D" w:rsidRDefault="008710AC" w:rsidP="008710AC">
      <w:pPr>
        <w:pStyle w:val="Paragraphedeliste"/>
        <w:rPr>
          <w:rFonts w:ascii="Cambria" w:hAnsi="Cambria"/>
          <w:b/>
          <w:bCs/>
          <w:color w:val="00B050"/>
        </w:rPr>
      </w:pPr>
      <w:r w:rsidRPr="00E81E4D">
        <w:rPr>
          <w:rFonts w:ascii="Cambria" w:hAnsi="Cambria"/>
          <w:b/>
          <w:bCs/>
          <w:color w:val="00B050"/>
        </w:rPr>
        <w:t xml:space="preserve">Équation globale : </w:t>
      </w:r>
      <w:r w:rsidR="00443539" w:rsidRPr="00443539">
        <w:rPr>
          <w:rFonts w:ascii="Cambria" w:hAnsi="Cambria"/>
          <w:b/>
          <w:noProof/>
          <w:color w:val="00B050"/>
          <w:position w:val="-12"/>
        </w:rPr>
        <w:object w:dxaOrig="4720" w:dyaOrig="400" w14:anchorId="2C9059CB">
          <v:shape id="_x0000_i1035" type="#_x0000_t75" alt="" style="width:236.25pt;height:20.25pt;mso-width-percent:0;mso-height-percent:0;mso-width-percent:0;mso-height-percent:0" o:ole="">
            <v:imagedata r:id="rId33" o:title=""/>
          </v:shape>
          <o:OLEObject Type="Embed" ProgID="Equation.3" ShapeID="_x0000_i1035" DrawAspect="Content" ObjectID="_1679831560" r:id="rId34"/>
        </w:object>
      </w:r>
    </w:p>
    <w:p w14:paraId="1D7C2B07" w14:textId="441C1A26" w:rsidR="008710AC" w:rsidRDefault="008710AC" w:rsidP="008710AC">
      <w:pPr>
        <w:ind w:firstLine="708"/>
        <w:rPr>
          <w:rFonts w:ascii="Cambria" w:hAnsi="Cambria"/>
          <w:noProof/>
        </w:rPr>
      </w:pPr>
      <w:r w:rsidRPr="00E81E4D">
        <w:rPr>
          <w:rFonts w:ascii="Cambria" w:hAnsi="Cambria"/>
          <w:b/>
          <w:bCs/>
          <w:color w:val="00B050"/>
        </w:rPr>
        <w:t xml:space="preserve">On simplifie : </w:t>
      </w:r>
      <w:r w:rsidR="00443539" w:rsidRPr="00443539">
        <w:rPr>
          <w:rFonts w:ascii="Cambria" w:hAnsi="Cambria"/>
          <w:noProof/>
          <w:position w:val="-12"/>
        </w:rPr>
        <w:object w:dxaOrig="2620" w:dyaOrig="380" w14:anchorId="58476AA7">
          <v:shape id="_x0000_i1036" type="#_x0000_t75" alt="" style="width:131.25pt;height:19.5pt;mso-width-percent:0;mso-height-percent:0;mso-width-percent:0;mso-height-percent:0" o:ole="">
            <v:imagedata r:id="rId35" o:title=""/>
          </v:shape>
          <o:OLEObject Type="Embed" ProgID="Equation.3" ShapeID="_x0000_i1036" DrawAspect="Content" ObjectID="_1679831561" r:id="rId36"/>
        </w:object>
      </w:r>
    </w:p>
    <w:p w14:paraId="05240BE2" w14:textId="77777777" w:rsidR="006C1C89" w:rsidRPr="00E81E4D" w:rsidRDefault="006C1C89" w:rsidP="008710AC">
      <w:pPr>
        <w:ind w:firstLine="708"/>
        <w:rPr>
          <w:rFonts w:ascii="Cambria" w:eastAsiaTheme="minorHAnsi" w:hAnsi="Cambria" w:cstheme="minorBidi"/>
          <w:b/>
          <w:bCs/>
          <w:color w:val="00B050"/>
          <w:lang w:eastAsia="en-US"/>
        </w:rPr>
      </w:pPr>
    </w:p>
    <w:p w14:paraId="3F8B6C82" w14:textId="1432F049" w:rsidR="008710AC" w:rsidRPr="00E81E4D" w:rsidRDefault="008710AC" w:rsidP="008710AC">
      <w:pPr>
        <w:pStyle w:val="Paragraphedeliste"/>
        <w:numPr>
          <w:ilvl w:val="0"/>
          <w:numId w:val="31"/>
        </w:numPr>
        <w:autoSpaceDE w:val="0"/>
        <w:jc w:val="both"/>
        <w:rPr>
          <w:rFonts w:ascii="Cambria" w:eastAsia="Calibri-Bold" w:hAnsi="Cambria" w:cs="Calibri"/>
          <w:sz w:val="22"/>
          <w:szCs w:val="22"/>
        </w:rPr>
      </w:pPr>
      <w:r w:rsidRPr="00E81E4D">
        <w:rPr>
          <w:rFonts w:ascii="Cambria" w:eastAsia="Calibri-Bold" w:hAnsi="Cambria" w:cs="Calibri"/>
          <w:sz w:val="22"/>
          <w:szCs w:val="22"/>
        </w:rPr>
        <w:t>Quel est le coût de production d’un kilogramme de dihydrogène par électrolyse de l’eau réalisée au laboratoire (</w:t>
      </w:r>
      <w:r w:rsidRPr="00E81E4D">
        <w:rPr>
          <w:rFonts w:ascii="Cambria" w:eastAsia="Calibri-Bold" w:hAnsi="Cambria" w:cs="Calibri"/>
          <w:b/>
          <w:sz w:val="22"/>
          <w:szCs w:val="22"/>
        </w:rPr>
        <w:t xml:space="preserve">20°C, P = 1015 </w:t>
      </w:r>
      <w:proofErr w:type="gramStart"/>
      <w:r w:rsidRPr="00E81E4D">
        <w:rPr>
          <w:rFonts w:ascii="Cambria" w:eastAsia="Calibri-Bold" w:hAnsi="Cambria" w:cs="Calibri"/>
          <w:b/>
          <w:sz w:val="22"/>
          <w:szCs w:val="22"/>
        </w:rPr>
        <w:t>hPa</w:t>
      </w:r>
      <w:r w:rsidRPr="00E81E4D">
        <w:rPr>
          <w:rFonts w:ascii="Cambria" w:eastAsia="Calibri-Bold" w:hAnsi="Cambria" w:cs="Calibri"/>
          <w:sz w:val="22"/>
          <w:szCs w:val="22"/>
        </w:rPr>
        <w:t>)  dans</w:t>
      </w:r>
      <w:proofErr w:type="gramEnd"/>
      <w:r w:rsidRPr="00E81E4D">
        <w:rPr>
          <w:rFonts w:ascii="Cambria" w:eastAsia="Calibri-Bold" w:hAnsi="Cambria" w:cs="Calibri"/>
          <w:sz w:val="22"/>
          <w:szCs w:val="22"/>
        </w:rPr>
        <w:t xml:space="preserve"> le cas où : </w:t>
      </w:r>
      <w:r w:rsidRPr="00E81E4D">
        <w:rPr>
          <w:rFonts w:ascii="Cambria" w:eastAsia="Calibri-Bold" w:hAnsi="Cambria" w:cs="Calibri"/>
          <w:b/>
          <w:sz w:val="22"/>
          <w:szCs w:val="22"/>
        </w:rPr>
        <w:t>U = 12V</w:t>
      </w:r>
      <w:r w:rsidRPr="00E81E4D">
        <w:rPr>
          <w:rFonts w:ascii="Cambria" w:eastAsia="Calibri-Bold" w:hAnsi="Cambria" w:cs="Calibri"/>
          <w:sz w:val="22"/>
          <w:szCs w:val="22"/>
        </w:rPr>
        <w:t xml:space="preserve"> et </w:t>
      </w:r>
      <w:r w:rsidRPr="00E81E4D">
        <w:rPr>
          <w:rFonts w:ascii="Cambria" w:eastAsia="Calibri-Bold" w:hAnsi="Cambria" w:cs="Calibri"/>
          <w:b/>
          <w:sz w:val="22"/>
          <w:szCs w:val="22"/>
        </w:rPr>
        <w:t>I = 0,31 A</w:t>
      </w:r>
      <w:r w:rsidRPr="00E81E4D">
        <w:rPr>
          <w:rFonts w:ascii="Cambria" w:eastAsia="Calibri-Bold" w:hAnsi="Cambria" w:cs="Calibri"/>
          <w:sz w:val="22"/>
          <w:szCs w:val="22"/>
        </w:rPr>
        <w:t xml:space="preserve">, pendant une </w:t>
      </w:r>
      <w:r w:rsidRPr="00E81E4D">
        <w:rPr>
          <w:rFonts w:ascii="Cambria" w:eastAsia="Calibri-Bold" w:hAnsi="Cambria" w:cs="Calibri"/>
          <w:b/>
          <w:sz w:val="22"/>
          <w:szCs w:val="22"/>
        </w:rPr>
        <w:t>durée de 5 minutes</w:t>
      </w:r>
      <w:r w:rsidRPr="00E81E4D">
        <w:rPr>
          <w:rFonts w:ascii="Cambria" w:eastAsia="Calibri-Bold" w:hAnsi="Cambria" w:cs="Calibri"/>
          <w:sz w:val="22"/>
          <w:szCs w:val="22"/>
        </w:rPr>
        <w:t xml:space="preserve">, on recueille </w:t>
      </w:r>
      <w:r w:rsidRPr="00E81E4D">
        <w:rPr>
          <w:rFonts w:ascii="Cambria" w:eastAsia="Calibri-Bold" w:hAnsi="Cambria" w:cs="Calibri"/>
          <w:b/>
          <w:sz w:val="22"/>
          <w:szCs w:val="22"/>
        </w:rPr>
        <w:t xml:space="preserve">12,2 mL </w:t>
      </w:r>
      <w:r w:rsidRPr="00E81E4D">
        <w:rPr>
          <w:rFonts w:ascii="Cambria" w:eastAsia="Calibri-Bold" w:hAnsi="Cambria" w:cs="Calibri"/>
          <w:sz w:val="22"/>
          <w:szCs w:val="22"/>
        </w:rPr>
        <w:t>et</w:t>
      </w:r>
      <w:r w:rsidRPr="00E81E4D">
        <w:rPr>
          <w:rFonts w:ascii="Cambria" w:eastAsia="Calibri-Bold" w:hAnsi="Cambria" w:cs="Calibri"/>
          <w:b/>
          <w:sz w:val="22"/>
          <w:szCs w:val="22"/>
        </w:rPr>
        <w:t xml:space="preserve"> 6,1 mL </w:t>
      </w:r>
      <w:r w:rsidRPr="00E81E4D">
        <w:rPr>
          <w:rFonts w:ascii="Cambria" w:eastAsia="Calibri-Bold" w:hAnsi="Cambria" w:cs="Calibri"/>
          <w:sz w:val="22"/>
          <w:szCs w:val="22"/>
        </w:rPr>
        <w:t>de gaz dans les éprouvettes.</w:t>
      </w:r>
      <w:r w:rsidR="006E47E5">
        <w:rPr>
          <w:rFonts w:ascii="Cambria" w:eastAsia="Calibri-Bold" w:hAnsi="Cambria" w:cs="Calibri"/>
          <w:sz w:val="22"/>
          <w:szCs w:val="22"/>
        </w:rPr>
        <w:t> ?</w:t>
      </w:r>
    </w:p>
    <w:p w14:paraId="26A64D1F" w14:textId="341D4E49" w:rsidR="008710AC" w:rsidRPr="00E81E4D" w:rsidRDefault="008710AC" w:rsidP="006C1C89">
      <w:pPr>
        <w:pStyle w:val="Paragraphedeliste"/>
        <w:autoSpaceDE w:val="0"/>
        <w:jc w:val="both"/>
        <w:rPr>
          <w:rFonts w:ascii="Cambria" w:eastAsia="Calibri-Bold" w:hAnsi="Cambria" w:cs="Calibri"/>
          <w:sz w:val="22"/>
          <w:szCs w:val="22"/>
        </w:rPr>
      </w:pPr>
      <w:r w:rsidRPr="00E81E4D">
        <w:rPr>
          <w:rFonts w:ascii="Cambria" w:eastAsia="Calibri-Bold" w:hAnsi="Cambria" w:cs="Calibri"/>
          <w:sz w:val="22"/>
          <w:szCs w:val="22"/>
        </w:rPr>
        <w:t>Donnée : M(H) = 1,0 g.mol</w:t>
      </w:r>
      <w:r w:rsidRPr="00E81E4D">
        <w:rPr>
          <w:rFonts w:ascii="Cambria" w:eastAsia="Calibri-Bold" w:hAnsi="Cambria" w:cs="Calibri"/>
          <w:sz w:val="22"/>
          <w:szCs w:val="22"/>
          <w:vertAlign w:val="superscript"/>
        </w:rPr>
        <w:t>-1</w:t>
      </w:r>
      <w:r w:rsidRPr="00E81E4D">
        <w:rPr>
          <w:rFonts w:ascii="Cambria" w:eastAsia="Calibri-Bold" w:hAnsi="Cambria" w:cs="Calibri"/>
          <w:sz w:val="22"/>
          <w:szCs w:val="22"/>
        </w:rPr>
        <w:t>.</w:t>
      </w:r>
    </w:p>
    <w:p w14:paraId="54E96332" w14:textId="77777777" w:rsidR="008710AC" w:rsidRDefault="008710AC" w:rsidP="006C1C89">
      <w:pPr>
        <w:ind w:left="426"/>
        <w:jc w:val="both"/>
        <w:rPr>
          <w:rFonts w:ascii="Cambria" w:hAnsi="Cambria"/>
          <w:b/>
          <w:bCs/>
          <w:color w:val="00B050"/>
        </w:rPr>
      </w:pPr>
      <w:r w:rsidRPr="00E81E4D">
        <w:rPr>
          <w:rFonts w:ascii="Cambria" w:hAnsi="Cambria"/>
          <w:b/>
          <w:bCs/>
          <w:color w:val="00B050"/>
        </w:rPr>
        <w:t xml:space="preserve">D’après l’équation de l’électrolyse on prévoit de recueillir un volume double de dihydrogène par rapport à celui de dioxygène (modèle du gaz parfait, tous les gaz se comportent de la même façon). On a recueilli </w:t>
      </w:r>
      <w:r w:rsidR="00443539" w:rsidRPr="00443539">
        <w:rPr>
          <w:rFonts w:ascii="Cambria" w:hAnsi="Cambria"/>
          <w:b/>
          <w:noProof/>
          <w:color w:val="00B050"/>
          <w:position w:val="-12"/>
        </w:rPr>
        <w:object w:dxaOrig="1640" w:dyaOrig="380" w14:anchorId="3620AAC7">
          <v:shape id="_x0000_i1072" type="#_x0000_t75" alt="" style="width:81.75pt;height:19.5pt;mso-width-percent:0;mso-height-percent:0;mso-width-percent:0;mso-height-percent:0" o:ole="">
            <v:imagedata r:id="rId37" o:title=""/>
          </v:shape>
          <o:OLEObject Type="Embed" ProgID="Equation.3" ShapeID="_x0000_i1072" DrawAspect="Content" ObjectID="_1679831562" r:id="rId38"/>
        </w:object>
      </w:r>
      <w:r w:rsidRPr="00E81E4D">
        <w:rPr>
          <w:rFonts w:ascii="Cambria" w:hAnsi="Cambria"/>
          <w:b/>
          <w:bCs/>
          <w:color w:val="00B050"/>
        </w:rPr>
        <w:t>de dihydrogène. La masse correspondante est donnée par le volume molaire, il nous faut préalablement déterminer la quantité de matière correspondant au volume recueilli :</w:t>
      </w:r>
    </w:p>
    <w:p w14:paraId="188F5334" w14:textId="77777777" w:rsidR="008710AC" w:rsidRPr="00E81E4D" w:rsidRDefault="00443539" w:rsidP="008710AC">
      <w:pPr>
        <w:jc w:val="center"/>
        <w:rPr>
          <w:rFonts w:ascii="Cambria" w:hAnsi="Cambria"/>
          <w:b/>
          <w:bCs/>
          <w:color w:val="00B050"/>
        </w:rPr>
      </w:pPr>
      <w:r w:rsidRPr="00443539">
        <w:rPr>
          <w:rFonts w:ascii="Cambria" w:hAnsi="Cambria"/>
          <w:b/>
          <w:noProof/>
          <w:color w:val="00B050"/>
          <w:position w:val="-32"/>
        </w:rPr>
        <w:object w:dxaOrig="4240" w:dyaOrig="740" w14:anchorId="4378520E">
          <v:shape id="_x0000_i1038" type="#_x0000_t75" alt="" style="width:212.25pt;height:37.5pt;mso-width-percent:0;mso-height-percent:0;mso-width-percent:0;mso-height-percent:0" o:ole="">
            <v:imagedata r:id="rId39" o:title=""/>
          </v:shape>
          <o:OLEObject Type="Embed" ProgID="Equation.3" ShapeID="_x0000_i1038" DrawAspect="Content" ObjectID="_1679831563" r:id="rId40"/>
        </w:object>
      </w:r>
    </w:p>
    <w:p w14:paraId="4D77A3CB" w14:textId="77777777" w:rsidR="008710AC" w:rsidRPr="00E81E4D" w:rsidRDefault="008710AC" w:rsidP="008710AC">
      <w:pPr>
        <w:pStyle w:val="Paragraphedeliste"/>
        <w:rPr>
          <w:rFonts w:ascii="Cambria" w:hAnsi="Cambria"/>
          <w:b/>
          <w:bCs/>
          <w:color w:val="00B050"/>
        </w:rPr>
      </w:pPr>
      <w:r w:rsidRPr="00E81E4D">
        <w:rPr>
          <w:rFonts w:ascii="Cambria" w:hAnsi="Cambria"/>
          <w:b/>
          <w:bCs/>
          <w:color w:val="00B050"/>
        </w:rPr>
        <w:t xml:space="preserve">Soit </w:t>
      </w:r>
      <w:r w:rsidR="00443539" w:rsidRPr="00443539">
        <w:rPr>
          <w:rFonts w:ascii="Cambria" w:hAnsi="Cambria"/>
          <w:b/>
          <w:noProof/>
          <w:color w:val="00B050"/>
          <w:position w:val="-12"/>
        </w:rPr>
        <w:object w:dxaOrig="5560" w:dyaOrig="400" w14:anchorId="25C5C82A">
          <v:shape id="_x0000_i1039" type="#_x0000_t75" alt="" style="width:278.25pt;height:20.25pt;mso-width-percent:0;mso-height-percent:0;mso-width-percent:0;mso-height-percent:0" o:ole="">
            <v:imagedata r:id="rId41" o:title=""/>
          </v:shape>
          <o:OLEObject Type="Embed" ProgID="Equation.3" ShapeID="_x0000_i1039" DrawAspect="Content" ObjectID="_1679831564" r:id="rId42"/>
        </w:object>
      </w:r>
    </w:p>
    <w:p w14:paraId="01D37B8A" w14:textId="30D3457B" w:rsidR="008710AC" w:rsidRPr="00E81E4D" w:rsidRDefault="008710AC" w:rsidP="006C1C89">
      <w:pPr>
        <w:ind w:left="426"/>
        <w:rPr>
          <w:rFonts w:ascii="Cambria" w:hAnsi="Cambria"/>
          <w:b/>
          <w:bCs/>
          <w:color w:val="00B050"/>
        </w:rPr>
      </w:pPr>
      <w:r w:rsidRPr="00E81E4D">
        <w:rPr>
          <w:rFonts w:ascii="Cambria" w:hAnsi="Cambria"/>
          <w:b/>
          <w:bCs/>
          <w:color w:val="00B050"/>
        </w:rPr>
        <w:t>On calcule ensuite l’énergie électrique que l’on a utilisé</w:t>
      </w:r>
      <w:r w:rsidR="006C1C89">
        <w:rPr>
          <w:rFonts w:ascii="Cambria" w:hAnsi="Cambria"/>
          <w:b/>
          <w:bCs/>
          <w:color w:val="00B050"/>
        </w:rPr>
        <w:t>e</w:t>
      </w:r>
      <w:r w:rsidRPr="00E81E4D">
        <w:rPr>
          <w:rFonts w:ascii="Cambria" w:hAnsi="Cambria"/>
          <w:b/>
          <w:bCs/>
          <w:color w:val="00B050"/>
        </w:rPr>
        <w:t> (attention à la durée en heures) :</w:t>
      </w:r>
    </w:p>
    <w:p w14:paraId="293719FA" w14:textId="77777777" w:rsidR="008710AC" w:rsidRPr="00E81E4D" w:rsidRDefault="00443539" w:rsidP="006C1C89">
      <w:pPr>
        <w:pStyle w:val="Paragraphedeliste"/>
        <w:ind w:left="426"/>
        <w:jc w:val="center"/>
        <w:rPr>
          <w:rFonts w:ascii="Cambria" w:hAnsi="Cambria"/>
          <w:b/>
          <w:bCs/>
          <w:color w:val="00B050"/>
        </w:rPr>
      </w:pPr>
      <w:r w:rsidRPr="00443539">
        <w:rPr>
          <w:rFonts w:ascii="Cambria" w:hAnsi="Cambria"/>
          <w:b/>
          <w:noProof/>
          <w:color w:val="00B050"/>
          <w:position w:val="-34"/>
        </w:rPr>
        <w:object w:dxaOrig="3900" w:dyaOrig="600" w14:anchorId="2BD71C61">
          <v:shape id="_x0000_i1065" type="#_x0000_t75" alt="" style="width:195.75pt;height:30pt;mso-width-percent:0;mso-height-percent:0;mso-width-percent:0;mso-height-percent:0" o:ole="">
            <v:imagedata r:id="rId43" o:title=""/>
          </v:shape>
          <o:OLEObject Type="Embed" ProgID="Equation.3" ShapeID="_x0000_i1065" DrawAspect="Content" ObjectID="_1679831565" r:id="rId44"/>
        </w:object>
      </w:r>
    </w:p>
    <w:p w14:paraId="41EC522E" w14:textId="77777777" w:rsidR="008710AC" w:rsidRPr="00E81E4D" w:rsidRDefault="008710AC" w:rsidP="006C1C89">
      <w:pPr>
        <w:ind w:left="426"/>
        <w:jc w:val="both"/>
        <w:rPr>
          <w:rFonts w:ascii="Cambria" w:hAnsi="Cambria"/>
          <w:b/>
          <w:bCs/>
          <w:color w:val="00B050"/>
        </w:rPr>
      </w:pPr>
      <w:r w:rsidRPr="00E81E4D">
        <w:rPr>
          <w:rFonts w:ascii="Cambria" w:hAnsi="Cambria"/>
          <w:b/>
          <w:bCs/>
          <w:color w:val="00B050"/>
        </w:rPr>
        <w:t xml:space="preserve">Enfin, par proportionnalité on calcule l’énergie nécessaire pour produire 1 kg de dihydrogène : </w:t>
      </w:r>
    </w:p>
    <w:p w14:paraId="22198EB2" w14:textId="77777777" w:rsidR="008710AC" w:rsidRPr="00E81E4D" w:rsidRDefault="00443539" w:rsidP="006C1C89">
      <w:pPr>
        <w:ind w:left="426"/>
        <w:jc w:val="center"/>
        <w:rPr>
          <w:rFonts w:ascii="Cambria" w:hAnsi="Cambria"/>
          <w:b/>
          <w:bCs/>
          <w:color w:val="00B050"/>
        </w:rPr>
      </w:pPr>
      <w:r w:rsidRPr="00443539">
        <w:rPr>
          <w:rFonts w:ascii="Cambria" w:hAnsi="Cambria"/>
          <w:b/>
          <w:noProof/>
          <w:color w:val="00B050"/>
          <w:position w:val="-30"/>
        </w:rPr>
        <w:object w:dxaOrig="5000" w:dyaOrig="1000" w14:anchorId="2126A7E4">
          <v:shape id="_x0000_i1066" type="#_x0000_t75" alt="" style="width:249.75pt;height:50.25pt;mso-width-percent:0;mso-height-percent:0;mso-width-percent:0;mso-height-percent:0" o:ole="">
            <v:imagedata r:id="rId45" o:title=""/>
          </v:shape>
          <o:OLEObject Type="Embed" ProgID="Equation.3" ShapeID="_x0000_i1066" DrawAspect="Content" ObjectID="_1679831566" r:id="rId46"/>
        </w:object>
      </w:r>
    </w:p>
    <w:p w14:paraId="4984104A" w14:textId="77777777" w:rsidR="008710AC" w:rsidRPr="00E81E4D" w:rsidRDefault="008710AC" w:rsidP="006C1C89">
      <w:pPr>
        <w:pStyle w:val="Paragraphedeliste"/>
        <w:ind w:left="426"/>
        <w:rPr>
          <w:rFonts w:ascii="Cambria" w:hAnsi="Cambria"/>
          <w:b/>
          <w:bCs/>
          <w:color w:val="00B050"/>
        </w:rPr>
      </w:pPr>
      <w:r w:rsidRPr="00E81E4D">
        <w:rPr>
          <w:rFonts w:ascii="Cambria" w:hAnsi="Cambria"/>
          <w:b/>
          <w:bCs/>
          <w:color w:val="00B050"/>
        </w:rPr>
        <w:t xml:space="preserve">EDF facture 0,12€ le kWh aux particuliers soit une facture dans notre cas de : </w:t>
      </w:r>
    </w:p>
    <w:p w14:paraId="2662D731" w14:textId="63510EC0" w:rsidR="00BE77B8" w:rsidRPr="006C1C89" w:rsidRDefault="00443539" w:rsidP="006C1C89">
      <w:pPr>
        <w:pStyle w:val="Paragraphedeliste"/>
        <w:jc w:val="center"/>
        <w:rPr>
          <w:rFonts w:ascii="Cambria" w:hAnsi="Cambria"/>
          <w:b/>
          <w:bCs/>
          <w:color w:val="00B050"/>
        </w:rPr>
      </w:pPr>
      <w:r w:rsidRPr="00443539">
        <w:rPr>
          <w:rFonts w:ascii="Cambria" w:hAnsi="Cambria"/>
          <w:b/>
          <w:noProof/>
          <w:color w:val="00B050"/>
          <w:position w:val="-12"/>
        </w:rPr>
        <w:object w:dxaOrig="3580" w:dyaOrig="400" w14:anchorId="1E9C8EA0">
          <v:shape id="_x0000_i1042" type="#_x0000_t75" alt="" style="width:179.25pt;height:20.25pt;mso-width-percent:0;mso-height-percent:0;mso-width-percent:0;mso-height-percent:0" o:ole="">
            <v:imagedata r:id="rId47" o:title=""/>
          </v:shape>
          <o:OLEObject Type="Embed" ProgID="Equation.3" ShapeID="_x0000_i1042" DrawAspect="Content" ObjectID="_1679831567" r:id="rId48"/>
        </w:object>
      </w:r>
    </w:p>
    <w:p w14:paraId="10D27D7A" w14:textId="77777777" w:rsidR="00052142" w:rsidRDefault="00052142" w:rsidP="00052142">
      <w:pPr>
        <w:pStyle w:val="Paragraphedeliste"/>
        <w:numPr>
          <w:ilvl w:val="0"/>
          <w:numId w:val="14"/>
        </w:numPr>
        <w:rPr>
          <w:rFonts w:ascii="Cambria" w:hAnsi="Cambria"/>
          <w:b/>
          <w:bCs/>
        </w:rPr>
      </w:pPr>
      <w:r w:rsidRPr="00E27686">
        <w:rPr>
          <w:rFonts w:ascii="Cambria" w:hAnsi="Cambria"/>
          <w:b/>
          <w:bCs/>
        </w:rPr>
        <w:lastRenderedPageBreak/>
        <w:t>La grille d’évaluation de votre présentation orale.</w:t>
      </w:r>
    </w:p>
    <w:p w14:paraId="740F0CEA" w14:textId="36693CC6" w:rsidR="00A4766B" w:rsidRPr="00052142" w:rsidRDefault="00A4766B" w:rsidP="00052142">
      <w:pPr>
        <w:rPr>
          <w:rFonts w:ascii="Cambria" w:hAnsi="Cambria"/>
          <w:b/>
          <w:bCs/>
        </w:rPr>
      </w:pPr>
    </w:p>
    <w:tbl>
      <w:tblPr>
        <w:tblStyle w:val="Grilledutableau"/>
        <w:tblW w:w="0" w:type="auto"/>
        <w:tblInd w:w="-147" w:type="dxa"/>
        <w:tblLook w:val="04A0" w:firstRow="1" w:lastRow="0" w:firstColumn="1" w:lastColumn="0" w:noHBand="0" w:noVBand="1"/>
      </w:tblPr>
      <w:tblGrid>
        <w:gridCol w:w="1276"/>
        <w:gridCol w:w="2277"/>
        <w:gridCol w:w="2278"/>
        <w:gridCol w:w="2278"/>
        <w:gridCol w:w="2278"/>
      </w:tblGrid>
      <w:tr w:rsidR="009F7E0C" w14:paraId="3ADC5BD9" w14:textId="77777777" w:rsidTr="009F7E0C">
        <w:trPr>
          <w:trHeight w:val="387"/>
        </w:trPr>
        <w:tc>
          <w:tcPr>
            <w:tcW w:w="1276" w:type="dxa"/>
          </w:tcPr>
          <w:p w14:paraId="4B0E0BD4" w14:textId="77777777" w:rsidR="009E3734" w:rsidRPr="009E3734" w:rsidRDefault="009E3734" w:rsidP="00A4766B">
            <w:pPr>
              <w:pStyle w:val="Paragraphedeliste"/>
              <w:ind w:left="0"/>
              <w:rPr>
                <w:rFonts w:ascii="Cambria" w:hAnsi="Cambria"/>
                <w:b/>
                <w:bCs/>
                <w:sz w:val="20"/>
                <w:szCs w:val="20"/>
              </w:rPr>
            </w:pPr>
          </w:p>
        </w:tc>
        <w:tc>
          <w:tcPr>
            <w:tcW w:w="2277" w:type="dxa"/>
            <w:shd w:val="clear" w:color="auto" w:fill="538135" w:themeFill="accent6" w:themeFillShade="BF"/>
          </w:tcPr>
          <w:p w14:paraId="74E896A9" w14:textId="5AB7CBFE"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satisfaisant</w:t>
            </w:r>
          </w:p>
        </w:tc>
        <w:tc>
          <w:tcPr>
            <w:tcW w:w="2278" w:type="dxa"/>
            <w:shd w:val="clear" w:color="auto" w:fill="A8D08D" w:themeFill="accent6" w:themeFillTint="99"/>
          </w:tcPr>
          <w:p w14:paraId="19E8B8A6" w14:textId="2DF30A73"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Satisfaisant</w:t>
            </w:r>
          </w:p>
        </w:tc>
        <w:tc>
          <w:tcPr>
            <w:tcW w:w="2278" w:type="dxa"/>
            <w:shd w:val="clear" w:color="auto" w:fill="C5E0B3" w:themeFill="accent6" w:themeFillTint="66"/>
          </w:tcPr>
          <w:p w14:paraId="10007779" w14:textId="74FE3FF8"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Insuffisant</w:t>
            </w:r>
          </w:p>
        </w:tc>
        <w:tc>
          <w:tcPr>
            <w:tcW w:w="2278" w:type="dxa"/>
            <w:shd w:val="clear" w:color="auto" w:fill="E2EFD9" w:themeFill="accent6" w:themeFillTint="33"/>
          </w:tcPr>
          <w:p w14:paraId="7CF41526" w14:textId="06C31CF2"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insuffisant</w:t>
            </w:r>
          </w:p>
        </w:tc>
      </w:tr>
      <w:tr w:rsidR="009F7E0C" w14:paraId="2E3C10DF" w14:textId="77777777" w:rsidTr="009F7E0C">
        <w:trPr>
          <w:cantSplit/>
          <w:trHeight w:val="2146"/>
        </w:trPr>
        <w:tc>
          <w:tcPr>
            <w:tcW w:w="1276" w:type="dxa"/>
            <w:shd w:val="clear" w:color="auto" w:fill="FFC000" w:themeFill="accent4"/>
            <w:textDirection w:val="btLr"/>
            <w:vAlign w:val="center"/>
          </w:tcPr>
          <w:p w14:paraId="32BC7637" w14:textId="5A52F1F4"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orale</w:t>
            </w:r>
          </w:p>
        </w:tc>
        <w:tc>
          <w:tcPr>
            <w:tcW w:w="2277" w:type="dxa"/>
            <w:vAlign w:val="center"/>
          </w:tcPr>
          <w:p w14:paraId="7AAC62FB" w14:textId="77777777"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La voix soutient efficacement le discours. Débit, fluidité, variations et nuances pertinentes, …</w:t>
            </w:r>
          </w:p>
          <w:p w14:paraId="030FE26B" w14:textId="7294C10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Candidat pleinement engagé dans sa parole. Vocabulaire riche et précis</w:t>
            </w:r>
          </w:p>
        </w:tc>
        <w:tc>
          <w:tcPr>
            <w:tcW w:w="2278" w:type="dxa"/>
            <w:vAlign w:val="center"/>
          </w:tcPr>
          <w:p w14:paraId="136DCC76" w14:textId="238FBDF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Quelques variations dans l’utilisation de la voix. Prise de parole affirmée. Il utilise un lexique adapté. Le candidat parvient à susciter l’intérêt.</w:t>
            </w:r>
          </w:p>
        </w:tc>
        <w:tc>
          <w:tcPr>
            <w:tcW w:w="2278" w:type="dxa"/>
            <w:vAlign w:val="center"/>
          </w:tcPr>
          <w:p w14:paraId="76497713" w14:textId="60E842C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La voix devient plus audible et intelligible au fil de l’épreuve mais demeure monocorde. Vocabulaire limité ou approximatif.</w:t>
            </w:r>
          </w:p>
        </w:tc>
        <w:tc>
          <w:tcPr>
            <w:tcW w:w="2278" w:type="dxa"/>
            <w:vAlign w:val="center"/>
          </w:tcPr>
          <w:p w14:paraId="7B6A0B2F" w14:textId="60ABBE40"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Difficilement audible sur l’ensemble de la prestation. Le candidat ne parvient pas à capter l’attention.</w:t>
            </w:r>
          </w:p>
        </w:tc>
      </w:tr>
      <w:tr w:rsidR="009F7E0C" w14:paraId="68BB8A92" w14:textId="77777777" w:rsidTr="009F7E0C">
        <w:trPr>
          <w:cantSplit/>
          <w:trHeight w:val="2146"/>
        </w:trPr>
        <w:tc>
          <w:tcPr>
            <w:tcW w:w="1276" w:type="dxa"/>
            <w:shd w:val="clear" w:color="auto" w:fill="FFC000" w:themeFill="accent4"/>
            <w:textDirection w:val="btLr"/>
            <w:vAlign w:val="center"/>
          </w:tcPr>
          <w:p w14:paraId="51600C29" w14:textId="33C5F27D"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prise de parole en continu</w:t>
            </w:r>
          </w:p>
        </w:tc>
        <w:tc>
          <w:tcPr>
            <w:tcW w:w="2277" w:type="dxa"/>
            <w:vAlign w:val="center"/>
          </w:tcPr>
          <w:p w14:paraId="6CBF4FDE" w14:textId="3AEAC5E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Discours fluide, efficace, tirant pleinement profit du temps et développant ses propositions</w:t>
            </w:r>
          </w:p>
        </w:tc>
        <w:tc>
          <w:tcPr>
            <w:tcW w:w="2278" w:type="dxa"/>
            <w:vAlign w:val="center"/>
          </w:tcPr>
          <w:p w14:paraId="0267E2BA" w14:textId="768B2BC3"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Discours articulé et pertinent, énoncés bien construits.</w:t>
            </w:r>
          </w:p>
        </w:tc>
        <w:tc>
          <w:tcPr>
            <w:tcW w:w="2278" w:type="dxa"/>
            <w:vAlign w:val="center"/>
          </w:tcPr>
          <w:p w14:paraId="66719C69" w14:textId="37AFB97C"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Discours assez clair mais vocabulaire limité et énoncés schématique</w:t>
            </w:r>
            <w:r w:rsidR="006C1C89">
              <w:rPr>
                <w:rFonts w:ascii="Cambria" w:hAnsi="Cambria"/>
                <w:sz w:val="20"/>
                <w:szCs w:val="20"/>
              </w:rPr>
              <w:t>s</w:t>
            </w:r>
            <w:r w:rsidRPr="009F7E0C">
              <w:rPr>
                <w:rFonts w:ascii="Cambria" w:hAnsi="Cambria"/>
                <w:sz w:val="20"/>
                <w:szCs w:val="20"/>
              </w:rPr>
              <w:t>.</w:t>
            </w:r>
          </w:p>
        </w:tc>
        <w:tc>
          <w:tcPr>
            <w:tcW w:w="2278" w:type="dxa"/>
            <w:vAlign w:val="center"/>
          </w:tcPr>
          <w:p w14:paraId="2F8A53BF" w14:textId="5BC249A1"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Énoncés courts, ponctués de pauses et de faux démarrages ou énoncés long</w:t>
            </w:r>
            <w:r w:rsidR="00603D52">
              <w:rPr>
                <w:rFonts w:ascii="Cambria" w:hAnsi="Cambria"/>
                <w:sz w:val="20"/>
                <w:szCs w:val="20"/>
              </w:rPr>
              <w:t>s,</w:t>
            </w:r>
            <w:r w:rsidRPr="009F7E0C">
              <w:rPr>
                <w:rFonts w:ascii="Cambria" w:hAnsi="Cambria"/>
                <w:sz w:val="20"/>
                <w:szCs w:val="20"/>
              </w:rPr>
              <w:t xml:space="preserve"> à la syntaxe mal maîtrisée.</w:t>
            </w:r>
          </w:p>
        </w:tc>
      </w:tr>
      <w:tr w:rsidR="009F7E0C" w14:paraId="5C09E145" w14:textId="77777777" w:rsidTr="009F7E0C">
        <w:trPr>
          <w:cantSplit/>
          <w:trHeight w:val="2146"/>
        </w:trPr>
        <w:tc>
          <w:tcPr>
            <w:tcW w:w="1276" w:type="dxa"/>
            <w:shd w:val="clear" w:color="auto" w:fill="FFC000" w:themeFill="accent4"/>
            <w:textDirection w:val="btLr"/>
            <w:vAlign w:val="center"/>
          </w:tcPr>
          <w:p w14:paraId="7DBFE81D" w14:textId="5D05DE7B"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des connaissances</w:t>
            </w:r>
          </w:p>
        </w:tc>
        <w:tc>
          <w:tcPr>
            <w:tcW w:w="2277" w:type="dxa"/>
            <w:vAlign w:val="center"/>
          </w:tcPr>
          <w:p w14:paraId="4638A203" w14:textId="69DD6B1D"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 xml:space="preserve">Connaissances maîtrisées, les réponses aux questions du jury témoignent d’une capacité à mobiliser </w:t>
            </w:r>
            <w:r w:rsidR="00603D52">
              <w:rPr>
                <w:rFonts w:ascii="Cambria" w:hAnsi="Cambria"/>
                <w:sz w:val="20"/>
                <w:szCs w:val="20"/>
              </w:rPr>
              <w:t>s</w:t>
            </w:r>
            <w:r w:rsidRPr="009E3734">
              <w:rPr>
                <w:rFonts w:ascii="Cambria" w:hAnsi="Cambria"/>
                <w:sz w:val="20"/>
                <w:szCs w:val="20"/>
              </w:rPr>
              <w:t>es connaissances à bon escient et à les exposer clairement.</w:t>
            </w:r>
          </w:p>
        </w:tc>
        <w:tc>
          <w:tcPr>
            <w:tcW w:w="2278" w:type="dxa"/>
            <w:vAlign w:val="center"/>
          </w:tcPr>
          <w:p w14:paraId="05AC2223" w14:textId="49D72F6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Connaissances précises, une capacité à les mobiliser en réponses aux questions du jury avec éventuellement quelques relances.</w:t>
            </w:r>
          </w:p>
        </w:tc>
        <w:tc>
          <w:tcPr>
            <w:tcW w:w="2278" w:type="dxa"/>
            <w:vAlign w:val="center"/>
          </w:tcPr>
          <w:p w14:paraId="37A65269" w14:textId="5C0EAF63"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Connaissances réelles, mais difficulté à les mobiliser en situation à l’occasion des questions du jury.</w:t>
            </w:r>
          </w:p>
        </w:tc>
        <w:tc>
          <w:tcPr>
            <w:tcW w:w="2278" w:type="dxa"/>
            <w:vAlign w:val="center"/>
          </w:tcPr>
          <w:p w14:paraId="02B45ABE" w14:textId="35DD25C0"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Connaissances imprécises, incapacité à répondre aux questions, même avec une aide et des relances.</w:t>
            </w:r>
          </w:p>
        </w:tc>
      </w:tr>
      <w:tr w:rsidR="009F7E0C" w14:paraId="4164CB2D" w14:textId="77777777" w:rsidTr="009F7E0C">
        <w:trPr>
          <w:cantSplit/>
          <w:trHeight w:val="2146"/>
        </w:trPr>
        <w:tc>
          <w:tcPr>
            <w:tcW w:w="1276" w:type="dxa"/>
            <w:shd w:val="clear" w:color="auto" w:fill="FFC000" w:themeFill="accent4"/>
            <w:textDirection w:val="btLr"/>
            <w:vAlign w:val="center"/>
          </w:tcPr>
          <w:p w14:paraId="02140165" w14:textId="638FE0D3"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l’interaction</w:t>
            </w:r>
          </w:p>
        </w:tc>
        <w:tc>
          <w:tcPr>
            <w:tcW w:w="2277" w:type="dxa"/>
            <w:vAlign w:val="center"/>
          </w:tcPr>
          <w:p w14:paraId="54862455" w14:textId="6884A843"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S’engage dans sa parole, réagit de façon pertinente. Prend l’initiative dans l’échange. Exploite judicieusement les éléments fournis par la situation d’interaction.</w:t>
            </w:r>
          </w:p>
        </w:tc>
        <w:tc>
          <w:tcPr>
            <w:tcW w:w="2278" w:type="dxa"/>
            <w:vAlign w:val="center"/>
          </w:tcPr>
          <w:p w14:paraId="392CA3E7" w14:textId="77AEFFF9"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 xml:space="preserve">Répond, contribue, </w:t>
            </w:r>
            <w:r w:rsidR="000876F9" w:rsidRPr="009F7E0C">
              <w:rPr>
                <w:rFonts w:ascii="Cambria" w:hAnsi="Cambria"/>
                <w:sz w:val="20"/>
                <w:szCs w:val="20"/>
              </w:rPr>
              <w:t>réagit. Se reprend, reformule en s’aidant des propositions du jury.</w:t>
            </w:r>
          </w:p>
        </w:tc>
        <w:tc>
          <w:tcPr>
            <w:tcW w:w="2278" w:type="dxa"/>
            <w:vAlign w:val="center"/>
          </w:tcPr>
          <w:p w14:paraId="0098A94B" w14:textId="5B0C2B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L’entretien permet une amorce d’échange. L’interaction reste limitée.</w:t>
            </w:r>
          </w:p>
        </w:tc>
        <w:tc>
          <w:tcPr>
            <w:tcW w:w="2278" w:type="dxa"/>
            <w:vAlign w:val="center"/>
          </w:tcPr>
          <w:p w14:paraId="7BA34396" w14:textId="24A7C973"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Réponses courtes ou rares. La communication repose principalement sur l’évaluateur.</w:t>
            </w:r>
          </w:p>
        </w:tc>
      </w:tr>
      <w:tr w:rsidR="009F7E0C" w14:paraId="7BFD14C7" w14:textId="77777777" w:rsidTr="009F7E0C">
        <w:trPr>
          <w:cantSplit/>
          <w:trHeight w:val="2146"/>
        </w:trPr>
        <w:tc>
          <w:tcPr>
            <w:tcW w:w="1276" w:type="dxa"/>
            <w:shd w:val="clear" w:color="auto" w:fill="FFC000" w:themeFill="accent4"/>
            <w:textDirection w:val="btLr"/>
            <w:vAlign w:val="center"/>
          </w:tcPr>
          <w:p w14:paraId="52D36220" w14:textId="705DDFEA"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construction et de l’argumentation</w:t>
            </w:r>
          </w:p>
        </w:tc>
        <w:tc>
          <w:tcPr>
            <w:tcW w:w="2277" w:type="dxa"/>
            <w:vAlign w:val="center"/>
          </w:tcPr>
          <w:p w14:paraId="12684B3B" w14:textId="589A16A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Maîtrise des enjeux du sujet, capacité à conduire et exprimer et une argumentation personnelle, bien construite et raisonnée.</w:t>
            </w:r>
          </w:p>
        </w:tc>
        <w:tc>
          <w:tcPr>
            <w:tcW w:w="2278" w:type="dxa"/>
            <w:vAlign w:val="center"/>
          </w:tcPr>
          <w:p w14:paraId="461AD599" w14:textId="6E631E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Démonstration construite et appuyée sur des arguments précis et pertinent</w:t>
            </w:r>
            <w:r w:rsidR="00603D52">
              <w:rPr>
                <w:rFonts w:ascii="Cambria" w:hAnsi="Cambria"/>
                <w:sz w:val="20"/>
                <w:szCs w:val="20"/>
              </w:rPr>
              <w:t>s</w:t>
            </w:r>
            <w:r w:rsidRPr="009F7E0C">
              <w:rPr>
                <w:rFonts w:ascii="Cambria" w:hAnsi="Cambria"/>
                <w:sz w:val="20"/>
                <w:szCs w:val="20"/>
              </w:rPr>
              <w:t>.</w:t>
            </w:r>
          </w:p>
        </w:tc>
        <w:tc>
          <w:tcPr>
            <w:tcW w:w="2278" w:type="dxa"/>
            <w:vAlign w:val="center"/>
          </w:tcPr>
          <w:p w14:paraId="0E812D25" w14:textId="0E8231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Début de la démonstration mais raisonnement lacunaire. Discours insuffisamment structuré.</w:t>
            </w:r>
          </w:p>
        </w:tc>
        <w:tc>
          <w:tcPr>
            <w:tcW w:w="2278" w:type="dxa"/>
            <w:vAlign w:val="center"/>
          </w:tcPr>
          <w:p w14:paraId="0CADA0C3" w14:textId="301BD8E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Pas de compréhension du sujet, discours non argumenté et décousu.</w:t>
            </w:r>
          </w:p>
        </w:tc>
      </w:tr>
    </w:tbl>
    <w:p w14:paraId="7E4D4481" w14:textId="7549FB20" w:rsidR="00A4766B" w:rsidRDefault="00A4766B" w:rsidP="00A4766B">
      <w:pPr>
        <w:pStyle w:val="Paragraphedeliste"/>
        <w:ind w:left="578"/>
        <w:rPr>
          <w:rFonts w:ascii="Cambria" w:hAnsi="Cambria"/>
          <w:b/>
          <w:bCs/>
        </w:rPr>
      </w:pPr>
    </w:p>
    <w:p w14:paraId="3233FAFA" w14:textId="0F302882" w:rsidR="00A4766B" w:rsidRDefault="00A4766B" w:rsidP="00A4766B">
      <w:pPr>
        <w:pStyle w:val="Paragraphedeliste"/>
        <w:ind w:left="578"/>
        <w:rPr>
          <w:rFonts w:ascii="Cambria" w:hAnsi="Cambria"/>
          <w:b/>
          <w:bCs/>
        </w:rPr>
      </w:pPr>
    </w:p>
    <w:p w14:paraId="458EB4FB" w14:textId="7CA68AE0" w:rsidR="00A4766B" w:rsidRDefault="00A4766B" w:rsidP="00A4766B">
      <w:pPr>
        <w:pStyle w:val="Paragraphedeliste"/>
        <w:ind w:left="578"/>
        <w:rPr>
          <w:rFonts w:ascii="Cambria" w:hAnsi="Cambria"/>
          <w:b/>
          <w:bCs/>
        </w:rPr>
      </w:pPr>
    </w:p>
    <w:p w14:paraId="1C2ABE72" w14:textId="2ED8D3B0" w:rsidR="009F7E0C" w:rsidRDefault="009F7E0C" w:rsidP="00A4766B">
      <w:pPr>
        <w:pStyle w:val="Paragraphedeliste"/>
        <w:ind w:left="578"/>
        <w:rPr>
          <w:rFonts w:ascii="Cambria" w:hAnsi="Cambria"/>
          <w:b/>
          <w:bCs/>
        </w:rPr>
      </w:pPr>
    </w:p>
    <w:p w14:paraId="4F3DCA39" w14:textId="2F4D0CC8" w:rsidR="009F7E0C" w:rsidRDefault="009F7E0C" w:rsidP="00A4766B">
      <w:pPr>
        <w:pStyle w:val="Paragraphedeliste"/>
        <w:ind w:left="578"/>
        <w:rPr>
          <w:rFonts w:ascii="Cambria" w:hAnsi="Cambria"/>
          <w:b/>
          <w:bCs/>
        </w:rPr>
      </w:pPr>
    </w:p>
    <w:p w14:paraId="39F00F2D" w14:textId="498305DE" w:rsidR="00CA5DED" w:rsidRDefault="00CA5DED" w:rsidP="00A4766B">
      <w:pPr>
        <w:pStyle w:val="Paragraphedeliste"/>
        <w:ind w:left="578"/>
        <w:rPr>
          <w:rFonts w:ascii="Cambria" w:hAnsi="Cambria"/>
          <w:b/>
          <w:bCs/>
        </w:rPr>
      </w:pPr>
    </w:p>
    <w:p w14:paraId="4284EB4B" w14:textId="77777777" w:rsidR="00CA5DED" w:rsidRDefault="00CA5DED" w:rsidP="00A4766B">
      <w:pPr>
        <w:pStyle w:val="Paragraphedeliste"/>
        <w:ind w:left="578"/>
        <w:rPr>
          <w:rFonts w:ascii="Cambria" w:hAnsi="Cambria"/>
          <w:b/>
          <w:bCs/>
        </w:rPr>
      </w:pPr>
    </w:p>
    <w:p w14:paraId="3BBD60B8" w14:textId="6B343873" w:rsidR="00A4766B" w:rsidRDefault="00A4766B" w:rsidP="00A4766B">
      <w:pPr>
        <w:pStyle w:val="Paragraphedeliste"/>
        <w:ind w:left="578"/>
        <w:rPr>
          <w:rFonts w:ascii="Cambria" w:hAnsi="Cambria"/>
          <w:b/>
          <w:bCs/>
        </w:rPr>
      </w:pPr>
    </w:p>
    <w:p w14:paraId="6FE4F921" w14:textId="77777777" w:rsidR="00052142" w:rsidRDefault="00052142" w:rsidP="00052142">
      <w:pPr>
        <w:pStyle w:val="Paragraphedeliste"/>
        <w:numPr>
          <w:ilvl w:val="0"/>
          <w:numId w:val="14"/>
        </w:numPr>
        <w:rPr>
          <w:rFonts w:ascii="Cambria" w:hAnsi="Cambria"/>
          <w:b/>
          <w:bCs/>
        </w:rPr>
      </w:pPr>
      <w:r w:rsidRPr="002C471F">
        <w:rPr>
          <w:rFonts w:ascii="Cambria" w:hAnsi="Cambria"/>
          <w:b/>
          <w:bCs/>
        </w:rPr>
        <w:lastRenderedPageBreak/>
        <w:t>Fiche mét</w:t>
      </w:r>
      <w:r>
        <w:rPr>
          <w:rFonts w:ascii="Cambria" w:hAnsi="Cambria"/>
          <w:b/>
          <w:bCs/>
        </w:rPr>
        <w:t>hodologique sur le travail en groupe.</w:t>
      </w:r>
    </w:p>
    <w:p w14:paraId="4D668A2A" w14:textId="77777777" w:rsidR="00A4766B" w:rsidRPr="008E2DFB" w:rsidRDefault="00A4766B" w:rsidP="00A4766B">
      <w:pPr>
        <w:pStyle w:val="Paragraphedeliste"/>
        <w:ind w:left="578"/>
        <w:rPr>
          <w:rFonts w:ascii="Cambria" w:hAnsi="Cambria"/>
          <w:b/>
          <w:bCs/>
        </w:rPr>
      </w:pPr>
    </w:p>
    <w:p w14:paraId="4324325C" w14:textId="77777777" w:rsidR="0030054F" w:rsidRPr="0030054F" w:rsidRDefault="0030054F" w:rsidP="0030054F">
      <w:pPr>
        <w:pBdr>
          <w:top w:val="single" w:sz="4" w:space="1" w:color="auto"/>
          <w:left w:val="single" w:sz="4" w:space="4" w:color="auto"/>
          <w:bottom w:val="single" w:sz="4" w:space="1" w:color="auto"/>
          <w:right w:val="single" w:sz="4" w:space="4" w:color="auto"/>
        </w:pBdr>
        <w:jc w:val="center"/>
        <w:rPr>
          <w:rFonts w:ascii="Cambria" w:hAnsi="Cambria"/>
          <w:b/>
          <w:bCs/>
          <w:sz w:val="40"/>
          <w:szCs w:val="40"/>
        </w:rPr>
      </w:pPr>
      <w:r w:rsidRPr="0030054F">
        <w:rPr>
          <w:rFonts w:ascii="Cambria" w:hAnsi="Cambria"/>
          <w:b/>
          <w:bCs/>
          <w:sz w:val="40"/>
          <w:szCs w:val="40"/>
        </w:rPr>
        <w:t>Le travail en groupe</w:t>
      </w:r>
    </w:p>
    <w:p w14:paraId="5EACC52B" w14:textId="77777777" w:rsidR="0030054F" w:rsidRDefault="0030054F" w:rsidP="002C471F">
      <w:pPr>
        <w:rPr>
          <w:rFonts w:ascii="Cambria" w:hAnsi="Cambria"/>
        </w:rPr>
      </w:pPr>
    </w:p>
    <w:p w14:paraId="2514E2FB" w14:textId="77777777" w:rsidR="0030054F" w:rsidRDefault="0030054F" w:rsidP="002C471F">
      <w:pPr>
        <w:rPr>
          <w:rFonts w:ascii="Cambria" w:hAnsi="Cambria"/>
        </w:rPr>
      </w:pPr>
    </w:p>
    <w:p w14:paraId="2D54814A"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Quelques compétences sociales à acquérir</w:t>
      </w:r>
      <w:r>
        <w:rPr>
          <w:rFonts w:ascii="Cambria" w:hAnsi="Cambria"/>
          <w:b/>
          <w:bCs/>
          <w:sz w:val="28"/>
          <w:szCs w:val="28"/>
        </w:rPr>
        <w:t> </w:t>
      </w:r>
    </w:p>
    <w:p w14:paraId="1DF0C003" w14:textId="77777777" w:rsidR="002C471F" w:rsidRDefault="002C471F" w:rsidP="002C471F">
      <w:pPr>
        <w:rPr>
          <w:rFonts w:ascii="Cambria" w:hAnsi="Cambria"/>
        </w:rPr>
      </w:pPr>
    </w:p>
    <w:p w14:paraId="3802FB8C"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Écouter et prendre en considération les autres.</w:t>
      </w:r>
    </w:p>
    <w:p w14:paraId="6578F62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Prendre des initiatives.</w:t>
      </w:r>
    </w:p>
    <w:p w14:paraId="6C87731B"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Savoir quand il est pertinent de se mettre en avant mais aussi en retrait.</w:t>
      </w:r>
    </w:p>
    <w:p w14:paraId="2357BD35"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Coordonner le travail dans une équipe.</w:t>
      </w:r>
    </w:p>
    <w:p w14:paraId="78027164"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Résoudre des conflits.</w:t>
      </w:r>
    </w:p>
    <w:p w14:paraId="10C5130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Ne pas abandonner à la moindre difficulté.</w:t>
      </w:r>
    </w:p>
    <w:p w14:paraId="737887C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Être prêt à prendre les responsabilités des autres. </w:t>
      </w:r>
    </w:p>
    <w:p w14:paraId="71FEB88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Écouter et discuter de toutes les opinions. </w:t>
      </w:r>
    </w:p>
    <w:p w14:paraId="53F948F0"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Savoir gérer un temps imparti. </w:t>
      </w:r>
    </w:p>
    <w:p w14:paraId="1D7006D1" w14:textId="77777777" w:rsidR="002C471F" w:rsidRDefault="002C471F" w:rsidP="002C471F">
      <w:pPr>
        <w:rPr>
          <w:rFonts w:ascii="Cambria" w:hAnsi="Cambria"/>
        </w:rPr>
      </w:pPr>
    </w:p>
    <w:p w14:paraId="6DC23B6B"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Les erreurs à ne pas faire si l’on veut réussir à travailler efficacement en groupe</w:t>
      </w:r>
      <w:r>
        <w:rPr>
          <w:rFonts w:ascii="Cambria" w:hAnsi="Cambria"/>
          <w:b/>
          <w:bCs/>
          <w:sz w:val="28"/>
          <w:szCs w:val="28"/>
        </w:rPr>
        <w:t> </w:t>
      </w:r>
    </w:p>
    <w:p w14:paraId="4F6E5A40" w14:textId="77777777" w:rsidR="002C471F" w:rsidRDefault="002C471F" w:rsidP="002C471F">
      <w:pPr>
        <w:rPr>
          <w:rFonts w:ascii="Cambria" w:hAnsi="Cambria"/>
        </w:rPr>
      </w:pPr>
    </w:p>
    <w:p w14:paraId="5789361F"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met du temps à s’installer.</w:t>
      </w:r>
    </w:p>
    <w:p w14:paraId="45EE1A2E"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Des membres du groupe n’ont pas leur matériel.</w:t>
      </w:r>
    </w:p>
    <w:p w14:paraId="5A6F2529"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ne se met pas au travail immédiatement et prend rapidement du retard.</w:t>
      </w:r>
    </w:p>
    <w:p w14:paraId="74F1768D"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Chaque membre parle quand il en a envie et personne n’écoute les autres.</w:t>
      </w:r>
    </w:p>
    <w:p w14:paraId="6E5DE533" w14:textId="2906B1CA" w:rsidR="002C471F" w:rsidRDefault="002C471F" w:rsidP="002C471F">
      <w:pPr>
        <w:pStyle w:val="Paragraphedeliste"/>
        <w:numPr>
          <w:ilvl w:val="0"/>
          <w:numId w:val="18"/>
        </w:numPr>
        <w:spacing w:line="276" w:lineRule="auto"/>
        <w:jc w:val="both"/>
        <w:rPr>
          <w:rFonts w:ascii="Cambria" w:hAnsi="Cambria"/>
        </w:rPr>
      </w:pPr>
      <w:r>
        <w:rPr>
          <w:rFonts w:ascii="Cambria" w:hAnsi="Cambria"/>
        </w:rPr>
        <w:t>Un membre du groupe fait tout le travail, les autres sont oubliés. D’autres ne font rien du tout et se contente</w:t>
      </w:r>
      <w:r w:rsidR="00603D52">
        <w:rPr>
          <w:rFonts w:ascii="Cambria" w:hAnsi="Cambria"/>
        </w:rPr>
        <w:t>nt</w:t>
      </w:r>
      <w:r>
        <w:rPr>
          <w:rFonts w:ascii="Cambria" w:hAnsi="Cambria"/>
        </w:rPr>
        <w:t xml:space="preserve"> de regarder.</w:t>
      </w:r>
    </w:p>
    <w:p w14:paraId="232EB79C"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À la moindre difficulté le groupe appelle l’enseignant.</w:t>
      </w:r>
    </w:p>
    <w:p w14:paraId="5246ACAB"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Un seul membre du groupe écrit, les autres ne notent rien et seront incapables de présenter les réponses à l’enseignant.</w:t>
      </w:r>
    </w:p>
    <w:p w14:paraId="7C5B0385"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Les membres du groupe se chamaillent entre eux et avec d’autres élèves d’un autre groupe.</w:t>
      </w:r>
    </w:p>
    <w:p w14:paraId="4AA2F8A1" w14:textId="006F52EA" w:rsidR="002C471F" w:rsidRDefault="002C471F" w:rsidP="002C471F">
      <w:pPr>
        <w:rPr>
          <w:rFonts w:ascii="Cambria" w:hAnsi="Cambria"/>
        </w:rPr>
      </w:pPr>
    </w:p>
    <w:p w14:paraId="49CC8FAF" w14:textId="47B0FAA7" w:rsidR="00A4766B" w:rsidRDefault="00A4766B" w:rsidP="002C471F">
      <w:pPr>
        <w:rPr>
          <w:rFonts w:ascii="Cambria" w:hAnsi="Cambria"/>
        </w:rPr>
      </w:pPr>
    </w:p>
    <w:p w14:paraId="6B8CA1F2" w14:textId="0D2DB37C" w:rsidR="00A4766B" w:rsidRDefault="00A4766B" w:rsidP="002C471F">
      <w:pPr>
        <w:rPr>
          <w:rFonts w:ascii="Cambria" w:hAnsi="Cambria"/>
        </w:rPr>
      </w:pPr>
    </w:p>
    <w:p w14:paraId="2D4B452F" w14:textId="3BA9EB33" w:rsidR="00A4766B" w:rsidRDefault="00A4766B" w:rsidP="002C471F">
      <w:pPr>
        <w:rPr>
          <w:rFonts w:ascii="Cambria" w:hAnsi="Cambria"/>
        </w:rPr>
      </w:pPr>
    </w:p>
    <w:p w14:paraId="00B0D62D" w14:textId="1B153D3D" w:rsidR="00A4766B" w:rsidRDefault="00A4766B" w:rsidP="002C471F">
      <w:pPr>
        <w:rPr>
          <w:rFonts w:ascii="Cambria" w:hAnsi="Cambria"/>
        </w:rPr>
      </w:pPr>
    </w:p>
    <w:p w14:paraId="18DB0C2E" w14:textId="266EF679" w:rsidR="00A4766B" w:rsidRDefault="00A4766B" w:rsidP="002C471F">
      <w:pPr>
        <w:rPr>
          <w:rFonts w:ascii="Cambria" w:hAnsi="Cambria"/>
        </w:rPr>
      </w:pPr>
    </w:p>
    <w:p w14:paraId="09F2532B" w14:textId="306D543A" w:rsidR="00A4766B" w:rsidRDefault="00A4766B" w:rsidP="002C471F">
      <w:pPr>
        <w:rPr>
          <w:rFonts w:ascii="Cambria" w:hAnsi="Cambria"/>
        </w:rPr>
      </w:pPr>
    </w:p>
    <w:p w14:paraId="6D450EB8" w14:textId="0D52A2A5" w:rsidR="00A4766B" w:rsidRDefault="00A4766B" w:rsidP="002C471F">
      <w:pPr>
        <w:rPr>
          <w:rFonts w:ascii="Cambria" w:hAnsi="Cambria"/>
        </w:rPr>
      </w:pPr>
    </w:p>
    <w:p w14:paraId="36363E21" w14:textId="59FA3594" w:rsidR="00A4766B" w:rsidRDefault="00A4766B" w:rsidP="002C471F">
      <w:pPr>
        <w:rPr>
          <w:rFonts w:ascii="Cambria" w:hAnsi="Cambria"/>
        </w:rPr>
      </w:pPr>
    </w:p>
    <w:p w14:paraId="6EE65471" w14:textId="15425F8D" w:rsidR="00A4766B" w:rsidRDefault="00A4766B" w:rsidP="002C471F">
      <w:pPr>
        <w:rPr>
          <w:rFonts w:ascii="Cambria" w:hAnsi="Cambria"/>
        </w:rPr>
      </w:pPr>
    </w:p>
    <w:p w14:paraId="2E58584D" w14:textId="0E403EAB" w:rsidR="00A4766B" w:rsidRDefault="00A4766B" w:rsidP="002C471F">
      <w:pPr>
        <w:rPr>
          <w:rFonts w:ascii="Cambria" w:hAnsi="Cambria"/>
        </w:rPr>
      </w:pPr>
    </w:p>
    <w:p w14:paraId="51B0DE8B" w14:textId="09564BB9" w:rsidR="00A4766B" w:rsidRDefault="00A4766B" w:rsidP="002C471F">
      <w:pPr>
        <w:rPr>
          <w:rFonts w:ascii="Cambria" w:hAnsi="Cambria"/>
        </w:rPr>
      </w:pPr>
    </w:p>
    <w:p w14:paraId="4EA3A7C9" w14:textId="7768B0F8" w:rsidR="00A4766B" w:rsidRDefault="00A4766B" w:rsidP="002C471F">
      <w:pPr>
        <w:rPr>
          <w:rFonts w:ascii="Cambria" w:hAnsi="Cambria"/>
        </w:rPr>
      </w:pPr>
    </w:p>
    <w:p w14:paraId="065A09F7" w14:textId="473D038D" w:rsidR="00A4766B" w:rsidRDefault="00A4766B" w:rsidP="002C471F">
      <w:pPr>
        <w:rPr>
          <w:rFonts w:ascii="Cambria" w:hAnsi="Cambria"/>
        </w:rPr>
      </w:pPr>
    </w:p>
    <w:p w14:paraId="0ABE0241" w14:textId="77777777" w:rsidR="00A4766B" w:rsidRPr="002C471F" w:rsidRDefault="00A4766B" w:rsidP="002C471F">
      <w:pPr>
        <w:rPr>
          <w:rFonts w:ascii="Cambria" w:hAnsi="Cambria"/>
        </w:rPr>
      </w:pPr>
    </w:p>
    <w:sectPr w:rsidR="00A4766B" w:rsidRPr="002C471F" w:rsidSect="00E20AD4">
      <w:pgSz w:w="11900" w:h="16840"/>
      <w:pgMar w:top="1417" w:right="702"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_sansbold">
    <w:altName w:val="Cambria"/>
    <w:panose1 w:val="00000000000000000000"/>
    <w:charset w:val="00"/>
    <w:family w:val="roman"/>
    <w:notTrueType/>
    <w:pitch w:val="default"/>
  </w:font>
  <w:font w:name="open_sanslight">
    <w:altName w:val="Cambria"/>
    <w:panose1 w:val="00000000000000000000"/>
    <w:charset w:val="00"/>
    <w:family w:val="roman"/>
    <w:notTrueType/>
    <w:pitch w:val="default"/>
  </w:font>
  <w:font w:name="Times Roman">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1F5"/>
    <w:multiLevelType w:val="hybridMultilevel"/>
    <w:tmpl w:val="E248A320"/>
    <w:lvl w:ilvl="0" w:tplc="1A6854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57CE0"/>
    <w:multiLevelType w:val="hybridMultilevel"/>
    <w:tmpl w:val="3DB6FE8E"/>
    <w:lvl w:ilvl="0" w:tplc="28269DA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A0769"/>
    <w:multiLevelType w:val="hybridMultilevel"/>
    <w:tmpl w:val="14A20502"/>
    <w:lvl w:ilvl="0" w:tplc="72B89E2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C4141"/>
    <w:multiLevelType w:val="hybridMultilevel"/>
    <w:tmpl w:val="3A6A4D4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0C9303F8"/>
    <w:multiLevelType w:val="hybridMultilevel"/>
    <w:tmpl w:val="DCD0CEFC"/>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92312"/>
    <w:multiLevelType w:val="hybridMultilevel"/>
    <w:tmpl w:val="454E5694"/>
    <w:lvl w:ilvl="0" w:tplc="083C5682">
      <w:start w:val="1"/>
      <w:numFmt w:val="decimal"/>
      <w:lvlText w:val="%1."/>
      <w:lvlJc w:val="left"/>
      <w:pPr>
        <w:ind w:left="773" w:hanging="360"/>
      </w:pPr>
      <w:rPr>
        <w:b/>
        <w:bCs/>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6" w15:restartNumberingAfterBreak="0">
    <w:nsid w:val="106B0EDA"/>
    <w:multiLevelType w:val="hybridMultilevel"/>
    <w:tmpl w:val="F8706FFA"/>
    <w:lvl w:ilvl="0" w:tplc="B9045FEC">
      <w:start w:val="1"/>
      <w:numFmt w:val="bullet"/>
      <w:lvlText w:val="ë"/>
      <w:lvlJc w:val="left"/>
      <w:pPr>
        <w:ind w:left="773" w:hanging="360"/>
      </w:pPr>
      <w:rPr>
        <w:rFonts w:ascii="Wingdings 2" w:hAnsi="Wingdings 2"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 w15:restartNumberingAfterBreak="0">
    <w:nsid w:val="11F3398A"/>
    <w:multiLevelType w:val="hybridMultilevel"/>
    <w:tmpl w:val="39DC0C9E"/>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955A77"/>
    <w:multiLevelType w:val="hybridMultilevel"/>
    <w:tmpl w:val="96D4F2EA"/>
    <w:lvl w:ilvl="0" w:tplc="CB8671E0">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6623E5"/>
    <w:multiLevelType w:val="hybridMultilevel"/>
    <w:tmpl w:val="97F29BAC"/>
    <w:lvl w:ilvl="0" w:tplc="92CAEDC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1606F9"/>
    <w:multiLevelType w:val="hybridMultilevel"/>
    <w:tmpl w:val="C48827CE"/>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8169C"/>
    <w:multiLevelType w:val="hybridMultilevel"/>
    <w:tmpl w:val="3C18D50A"/>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60385"/>
    <w:multiLevelType w:val="hybridMultilevel"/>
    <w:tmpl w:val="4D04F894"/>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71DE3"/>
    <w:multiLevelType w:val="hybridMultilevel"/>
    <w:tmpl w:val="A3544020"/>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2037B"/>
    <w:multiLevelType w:val="hybridMultilevel"/>
    <w:tmpl w:val="514A0F06"/>
    <w:lvl w:ilvl="0" w:tplc="7F820B08">
      <w:start w:val="1"/>
      <w:numFmt w:val="bullet"/>
      <w:lvlText w:val="9"/>
      <w:lvlJc w:val="left"/>
      <w:pPr>
        <w:ind w:left="1298" w:hanging="360"/>
      </w:pPr>
      <w:rPr>
        <w:rFonts w:ascii="Wingdings 3" w:hAnsi="Wingdings 3"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5" w15:restartNumberingAfterBreak="0">
    <w:nsid w:val="2E3A137F"/>
    <w:multiLevelType w:val="hybridMultilevel"/>
    <w:tmpl w:val="A3C2DAA4"/>
    <w:lvl w:ilvl="0" w:tplc="59687B40">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55ADC"/>
    <w:multiLevelType w:val="hybridMultilevel"/>
    <w:tmpl w:val="133AE276"/>
    <w:lvl w:ilvl="0" w:tplc="44B4275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F64BFE"/>
    <w:multiLevelType w:val="hybridMultilevel"/>
    <w:tmpl w:val="31CA7A84"/>
    <w:lvl w:ilvl="0" w:tplc="17BC045E">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996792"/>
    <w:multiLevelType w:val="hybridMultilevel"/>
    <w:tmpl w:val="B76A137E"/>
    <w:lvl w:ilvl="0" w:tplc="2446191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FD53BC"/>
    <w:multiLevelType w:val="hybridMultilevel"/>
    <w:tmpl w:val="4D842298"/>
    <w:lvl w:ilvl="0" w:tplc="CF2A0CCE">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1D6C8C"/>
    <w:multiLevelType w:val="hybridMultilevel"/>
    <w:tmpl w:val="57B4F408"/>
    <w:lvl w:ilvl="0" w:tplc="CF2A0CCE">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D86CF6"/>
    <w:multiLevelType w:val="hybridMultilevel"/>
    <w:tmpl w:val="ECAC1C5E"/>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8B6936"/>
    <w:multiLevelType w:val="hybridMultilevel"/>
    <w:tmpl w:val="1F2C4132"/>
    <w:lvl w:ilvl="0" w:tplc="C1C05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340583"/>
    <w:multiLevelType w:val="hybridMultilevel"/>
    <w:tmpl w:val="1F8C9544"/>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71ED5"/>
    <w:multiLevelType w:val="hybridMultilevel"/>
    <w:tmpl w:val="0840C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391C4D"/>
    <w:multiLevelType w:val="hybridMultilevel"/>
    <w:tmpl w:val="5BFE72A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BC79D1"/>
    <w:multiLevelType w:val="hybridMultilevel"/>
    <w:tmpl w:val="F08CED7A"/>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331226"/>
    <w:multiLevelType w:val="hybridMultilevel"/>
    <w:tmpl w:val="2F703B32"/>
    <w:lvl w:ilvl="0" w:tplc="7556D338">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A57E8A"/>
    <w:multiLevelType w:val="hybridMultilevel"/>
    <w:tmpl w:val="38F6BD8C"/>
    <w:lvl w:ilvl="0" w:tplc="4A68E972">
      <w:start w:val="1"/>
      <w:numFmt w:val="bullet"/>
      <w:lvlText w:val="ë"/>
      <w:lvlJc w:val="left"/>
      <w:pPr>
        <w:ind w:left="720" w:hanging="360"/>
      </w:pPr>
      <w:rPr>
        <w:rFonts w:ascii="Wingdings 2" w:hAnsi="Wingdings 2" w:hint="default"/>
        <w:b/>
        <w:bCs/>
        <w:color w:val="7030A0"/>
        <w:sz w:val="18"/>
        <w:szCs w:val="18"/>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9" w15:restartNumberingAfterBreak="0">
    <w:nsid w:val="6BAE517F"/>
    <w:multiLevelType w:val="hybridMultilevel"/>
    <w:tmpl w:val="67B61CAE"/>
    <w:lvl w:ilvl="0" w:tplc="3F588FF4">
      <w:start w:val="1"/>
      <w:numFmt w:val="bullet"/>
      <w:lvlText w:val=""/>
      <w:lvlJc w:val="left"/>
      <w:pPr>
        <w:ind w:left="733" w:hanging="360"/>
      </w:pPr>
      <w:rPr>
        <w:rFonts w:ascii="Symbol" w:hAnsi="Symbol" w:hint="default"/>
        <w:b/>
        <w:bCs/>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0" w15:restartNumberingAfterBreak="0">
    <w:nsid w:val="7733298B"/>
    <w:multiLevelType w:val="hybridMultilevel"/>
    <w:tmpl w:val="1B4A4826"/>
    <w:lvl w:ilvl="0" w:tplc="3EB89C4A">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85E8E"/>
    <w:multiLevelType w:val="hybridMultilevel"/>
    <w:tmpl w:val="3450586C"/>
    <w:lvl w:ilvl="0" w:tplc="27C4009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7EC05B93"/>
    <w:multiLevelType w:val="hybridMultilevel"/>
    <w:tmpl w:val="BA90B76E"/>
    <w:lvl w:ilvl="0" w:tplc="040C000B">
      <w:start w:val="1"/>
      <w:numFmt w:val="bullet"/>
      <w:lvlText w:val=""/>
      <w:lvlJc w:val="left"/>
      <w:pPr>
        <w:ind w:left="578" w:hanging="360"/>
      </w:pPr>
      <w:rPr>
        <w:rFonts w:ascii="Wingdings" w:hAnsi="Wingdings"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9"/>
  </w:num>
  <w:num w:numId="2">
    <w:abstractNumId w:val="16"/>
  </w:num>
  <w:num w:numId="3">
    <w:abstractNumId w:val="27"/>
  </w:num>
  <w:num w:numId="4">
    <w:abstractNumId w:val="8"/>
  </w:num>
  <w:num w:numId="5">
    <w:abstractNumId w:val="30"/>
  </w:num>
  <w:num w:numId="6">
    <w:abstractNumId w:val="28"/>
  </w:num>
  <w:num w:numId="7">
    <w:abstractNumId w:val="1"/>
  </w:num>
  <w:num w:numId="8">
    <w:abstractNumId w:val="10"/>
  </w:num>
  <w:num w:numId="9">
    <w:abstractNumId w:val="7"/>
  </w:num>
  <w:num w:numId="10">
    <w:abstractNumId w:val="12"/>
  </w:num>
  <w:num w:numId="11">
    <w:abstractNumId w:val="29"/>
  </w:num>
  <w:num w:numId="12">
    <w:abstractNumId w:val="6"/>
  </w:num>
  <w:num w:numId="13">
    <w:abstractNumId w:val="13"/>
  </w:num>
  <w:num w:numId="14">
    <w:abstractNumId w:val="32"/>
  </w:num>
  <w:num w:numId="15">
    <w:abstractNumId w:val="19"/>
  </w:num>
  <w:num w:numId="16">
    <w:abstractNumId w:val="3"/>
  </w:num>
  <w:num w:numId="17">
    <w:abstractNumId w:val="5"/>
  </w:num>
  <w:num w:numId="18">
    <w:abstractNumId w:val="2"/>
  </w:num>
  <w:num w:numId="19">
    <w:abstractNumId w:val="20"/>
  </w:num>
  <w:num w:numId="20">
    <w:abstractNumId w:val="14"/>
  </w:num>
  <w:num w:numId="21">
    <w:abstractNumId w:val="25"/>
  </w:num>
  <w:num w:numId="22">
    <w:abstractNumId w:val="31"/>
  </w:num>
  <w:num w:numId="23">
    <w:abstractNumId w:val="4"/>
  </w:num>
  <w:num w:numId="24">
    <w:abstractNumId w:val="17"/>
  </w:num>
  <w:num w:numId="25">
    <w:abstractNumId w:val="11"/>
  </w:num>
  <w:num w:numId="26">
    <w:abstractNumId w:val="23"/>
  </w:num>
  <w:num w:numId="27">
    <w:abstractNumId w:val="26"/>
  </w:num>
  <w:num w:numId="28">
    <w:abstractNumId w:val="15"/>
  </w:num>
  <w:num w:numId="29">
    <w:abstractNumId w:val="21"/>
  </w:num>
  <w:num w:numId="30">
    <w:abstractNumId w:val="0"/>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D4"/>
    <w:rsid w:val="00052142"/>
    <w:rsid w:val="00074336"/>
    <w:rsid w:val="000876F9"/>
    <w:rsid w:val="000F3E28"/>
    <w:rsid w:val="00104349"/>
    <w:rsid w:val="0012111E"/>
    <w:rsid w:val="001335A2"/>
    <w:rsid w:val="00162E21"/>
    <w:rsid w:val="001A6EB8"/>
    <w:rsid w:val="001E30C0"/>
    <w:rsid w:val="001F21A0"/>
    <w:rsid w:val="00261522"/>
    <w:rsid w:val="00287DE2"/>
    <w:rsid w:val="00296D41"/>
    <w:rsid w:val="002C471F"/>
    <w:rsid w:val="002F13E3"/>
    <w:rsid w:val="0030054F"/>
    <w:rsid w:val="00314EF9"/>
    <w:rsid w:val="00332612"/>
    <w:rsid w:val="00336F74"/>
    <w:rsid w:val="003612F3"/>
    <w:rsid w:val="003A24E7"/>
    <w:rsid w:val="003A417C"/>
    <w:rsid w:val="003B667C"/>
    <w:rsid w:val="00443539"/>
    <w:rsid w:val="0047108B"/>
    <w:rsid w:val="004D7228"/>
    <w:rsid w:val="004F5952"/>
    <w:rsid w:val="00512AC3"/>
    <w:rsid w:val="00524944"/>
    <w:rsid w:val="005515CD"/>
    <w:rsid w:val="00552ECA"/>
    <w:rsid w:val="005727CC"/>
    <w:rsid w:val="005C6002"/>
    <w:rsid w:val="005E7B1A"/>
    <w:rsid w:val="00603D52"/>
    <w:rsid w:val="00605885"/>
    <w:rsid w:val="00621FD7"/>
    <w:rsid w:val="00670437"/>
    <w:rsid w:val="006777BD"/>
    <w:rsid w:val="006A6EC0"/>
    <w:rsid w:val="006B3420"/>
    <w:rsid w:val="006C1C89"/>
    <w:rsid w:val="006E47E5"/>
    <w:rsid w:val="0070494F"/>
    <w:rsid w:val="00713588"/>
    <w:rsid w:val="0072105D"/>
    <w:rsid w:val="00743484"/>
    <w:rsid w:val="00751037"/>
    <w:rsid w:val="00776E05"/>
    <w:rsid w:val="007B5A15"/>
    <w:rsid w:val="008710AC"/>
    <w:rsid w:val="0087222B"/>
    <w:rsid w:val="008C4B1E"/>
    <w:rsid w:val="008E2DFB"/>
    <w:rsid w:val="009122D7"/>
    <w:rsid w:val="0091614E"/>
    <w:rsid w:val="009209AB"/>
    <w:rsid w:val="0094785F"/>
    <w:rsid w:val="009D3C3F"/>
    <w:rsid w:val="009E3734"/>
    <w:rsid w:val="009F6CCA"/>
    <w:rsid w:val="009F7E0C"/>
    <w:rsid w:val="00A14C71"/>
    <w:rsid w:val="00A22AC9"/>
    <w:rsid w:val="00A364FC"/>
    <w:rsid w:val="00A4766B"/>
    <w:rsid w:val="00A94495"/>
    <w:rsid w:val="00A96CE4"/>
    <w:rsid w:val="00AD4B83"/>
    <w:rsid w:val="00AE30F8"/>
    <w:rsid w:val="00B141FF"/>
    <w:rsid w:val="00B534F4"/>
    <w:rsid w:val="00B62518"/>
    <w:rsid w:val="00B92C01"/>
    <w:rsid w:val="00BE77B8"/>
    <w:rsid w:val="00BF7B1D"/>
    <w:rsid w:val="00C23314"/>
    <w:rsid w:val="00C316B7"/>
    <w:rsid w:val="00C875DA"/>
    <w:rsid w:val="00C906FF"/>
    <w:rsid w:val="00CA5DED"/>
    <w:rsid w:val="00CB5ABC"/>
    <w:rsid w:val="00CC5F18"/>
    <w:rsid w:val="00CF07C4"/>
    <w:rsid w:val="00D3744E"/>
    <w:rsid w:val="00D67553"/>
    <w:rsid w:val="00DC52BC"/>
    <w:rsid w:val="00DD70D0"/>
    <w:rsid w:val="00E20AD4"/>
    <w:rsid w:val="00E27686"/>
    <w:rsid w:val="00E54495"/>
    <w:rsid w:val="00E91283"/>
    <w:rsid w:val="00EB1190"/>
    <w:rsid w:val="00F06E38"/>
    <w:rsid w:val="00F51238"/>
    <w:rsid w:val="00FA751A"/>
    <w:rsid w:val="00FE1D5F"/>
    <w:rsid w:val="00FF101E"/>
    <w:rsid w:val="00FF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CF6"/>
  <w15:chartTrackingRefBased/>
  <w15:docId w15:val="{1CA8769A-286A-784B-A4C2-7CFC375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D4"/>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FA7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E20AD4"/>
    <w:pPr>
      <w:keepNext/>
      <w:jc w:val="righ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20AD4"/>
    <w:rPr>
      <w:rFonts w:ascii="Times New Roman" w:eastAsia="Times New Roman" w:hAnsi="Times New Roman" w:cs="Times New Roman"/>
      <w:lang w:eastAsia="fr-FR"/>
    </w:rPr>
  </w:style>
  <w:style w:type="paragraph" w:customStyle="1" w:styleId="Paragraphedeliste1">
    <w:name w:val="Paragraphe de liste1"/>
    <w:basedOn w:val="Normal"/>
    <w:rsid w:val="00E20AD4"/>
    <w:pPr>
      <w:suppressAutoHyphens/>
      <w:ind w:left="708"/>
    </w:pPr>
    <w:rPr>
      <w:lang w:eastAsia="ar-SA"/>
    </w:rPr>
  </w:style>
  <w:style w:type="paragraph" w:styleId="Paragraphedeliste">
    <w:name w:val="List Paragraph"/>
    <w:basedOn w:val="Normal"/>
    <w:uiPriority w:val="34"/>
    <w:qFormat/>
    <w:rsid w:val="00E91283"/>
    <w:pPr>
      <w:ind w:left="720"/>
      <w:contextualSpacing/>
    </w:pPr>
  </w:style>
  <w:style w:type="character" w:customStyle="1" w:styleId="apple-converted-space">
    <w:name w:val="apple-converted-space"/>
    <w:basedOn w:val="Policepardfaut"/>
    <w:rsid w:val="00EB1190"/>
  </w:style>
  <w:style w:type="table" w:styleId="Grilledutableau">
    <w:name w:val="Table Grid"/>
    <w:basedOn w:val="TableauNormal"/>
    <w:rsid w:val="000F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34F4"/>
    <w:rPr>
      <w:color w:val="0563C1" w:themeColor="hyperlink"/>
      <w:u w:val="single"/>
    </w:rPr>
  </w:style>
  <w:style w:type="character" w:styleId="Mentionnonrsolue">
    <w:name w:val="Unresolved Mention"/>
    <w:basedOn w:val="Policepardfaut"/>
    <w:uiPriority w:val="99"/>
    <w:semiHidden/>
    <w:unhideWhenUsed/>
    <w:rsid w:val="00B534F4"/>
    <w:rPr>
      <w:color w:val="605E5C"/>
      <w:shd w:val="clear" w:color="auto" w:fill="E1DFDD"/>
    </w:rPr>
  </w:style>
  <w:style w:type="character" w:customStyle="1" w:styleId="Titre2Car">
    <w:name w:val="Titre 2 Car"/>
    <w:basedOn w:val="Policepardfaut"/>
    <w:link w:val="Titre2"/>
    <w:uiPriority w:val="9"/>
    <w:semiHidden/>
    <w:rsid w:val="00FA751A"/>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FA751A"/>
    <w:pPr>
      <w:spacing w:before="100" w:beforeAutospacing="1" w:after="100" w:afterAutospacing="1"/>
    </w:pPr>
  </w:style>
  <w:style w:type="character" w:styleId="Accentuation">
    <w:name w:val="Emphasis"/>
    <w:basedOn w:val="Policepardfaut"/>
    <w:uiPriority w:val="20"/>
    <w:qFormat/>
    <w:rsid w:val="00CC5F18"/>
    <w:rPr>
      <w:i/>
      <w:iCs/>
    </w:rPr>
  </w:style>
  <w:style w:type="character" w:styleId="Lienhypertextesuivivisit">
    <w:name w:val="FollowedHyperlink"/>
    <w:basedOn w:val="Policepardfaut"/>
    <w:uiPriority w:val="99"/>
    <w:semiHidden/>
    <w:unhideWhenUsed/>
    <w:rsid w:val="00A94495"/>
    <w:rPr>
      <w:color w:val="954F72" w:themeColor="followedHyperlink"/>
      <w:u w:val="single"/>
    </w:rPr>
  </w:style>
  <w:style w:type="character" w:styleId="lev">
    <w:name w:val="Strong"/>
    <w:basedOn w:val="Policepardfaut"/>
    <w:uiPriority w:val="22"/>
    <w:qFormat/>
    <w:rsid w:val="00A22AC9"/>
    <w:rPr>
      <w:b/>
      <w:bCs/>
    </w:rPr>
  </w:style>
  <w:style w:type="paragraph" w:styleId="Sansinterligne">
    <w:name w:val="No Spacing"/>
    <w:link w:val="SansinterligneCar"/>
    <w:uiPriority w:val="1"/>
    <w:qFormat/>
    <w:rsid w:val="008710AC"/>
    <w:rPr>
      <w:rFonts w:ascii="PMingLiU" w:eastAsiaTheme="minorEastAsia" w:hAnsi="PMingLiU"/>
      <w:sz w:val="22"/>
      <w:szCs w:val="22"/>
      <w:lang w:eastAsia="fr-FR"/>
    </w:rPr>
  </w:style>
  <w:style w:type="character" w:customStyle="1" w:styleId="SansinterligneCar">
    <w:name w:val="Sans interligne Car"/>
    <w:basedOn w:val="Policepardfaut"/>
    <w:link w:val="Sansinterligne"/>
    <w:uiPriority w:val="1"/>
    <w:rsid w:val="008710AC"/>
    <w:rPr>
      <w:rFonts w:ascii="PMingLiU" w:eastAsiaTheme="minorEastAsia" w:hAnsi="PMingLiU"/>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188">
      <w:bodyDiv w:val="1"/>
      <w:marLeft w:val="0"/>
      <w:marRight w:val="0"/>
      <w:marTop w:val="0"/>
      <w:marBottom w:val="0"/>
      <w:divBdr>
        <w:top w:val="none" w:sz="0" w:space="0" w:color="auto"/>
        <w:left w:val="none" w:sz="0" w:space="0" w:color="auto"/>
        <w:bottom w:val="none" w:sz="0" w:space="0" w:color="auto"/>
        <w:right w:val="none" w:sz="0" w:space="0" w:color="auto"/>
      </w:divBdr>
    </w:div>
    <w:div w:id="180777236">
      <w:bodyDiv w:val="1"/>
      <w:marLeft w:val="0"/>
      <w:marRight w:val="0"/>
      <w:marTop w:val="0"/>
      <w:marBottom w:val="0"/>
      <w:divBdr>
        <w:top w:val="none" w:sz="0" w:space="0" w:color="auto"/>
        <w:left w:val="none" w:sz="0" w:space="0" w:color="auto"/>
        <w:bottom w:val="none" w:sz="0" w:space="0" w:color="auto"/>
        <w:right w:val="none" w:sz="0" w:space="0" w:color="auto"/>
      </w:divBdr>
    </w:div>
    <w:div w:id="294064624">
      <w:bodyDiv w:val="1"/>
      <w:marLeft w:val="0"/>
      <w:marRight w:val="0"/>
      <w:marTop w:val="0"/>
      <w:marBottom w:val="0"/>
      <w:divBdr>
        <w:top w:val="none" w:sz="0" w:space="0" w:color="auto"/>
        <w:left w:val="none" w:sz="0" w:space="0" w:color="auto"/>
        <w:bottom w:val="none" w:sz="0" w:space="0" w:color="auto"/>
        <w:right w:val="none" w:sz="0" w:space="0" w:color="auto"/>
      </w:divBdr>
    </w:div>
    <w:div w:id="692147824">
      <w:bodyDiv w:val="1"/>
      <w:marLeft w:val="0"/>
      <w:marRight w:val="0"/>
      <w:marTop w:val="0"/>
      <w:marBottom w:val="0"/>
      <w:divBdr>
        <w:top w:val="none" w:sz="0" w:space="0" w:color="auto"/>
        <w:left w:val="none" w:sz="0" w:space="0" w:color="auto"/>
        <w:bottom w:val="none" w:sz="0" w:space="0" w:color="auto"/>
        <w:right w:val="none" w:sz="0" w:space="0" w:color="auto"/>
      </w:divBdr>
    </w:div>
    <w:div w:id="755245068">
      <w:bodyDiv w:val="1"/>
      <w:marLeft w:val="0"/>
      <w:marRight w:val="0"/>
      <w:marTop w:val="0"/>
      <w:marBottom w:val="0"/>
      <w:divBdr>
        <w:top w:val="none" w:sz="0" w:space="0" w:color="auto"/>
        <w:left w:val="none" w:sz="0" w:space="0" w:color="auto"/>
        <w:bottom w:val="none" w:sz="0" w:space="0" w:color="auto"/>
        <w:right w:val="none" w:sz="0" w:space="0" w:color="auto"/>
      </w:divBdr>
      <w:divsChild>
        <w:div w:id="421682027">
          <w:marLeft w:val="0"/>
          <w:marRight w:val="0"/>
          <w:marTop w:val="0"/>
          <w:marBottom w:val="450"/>
          <w:divBdr>
            <w:top w:val="none" w:sz="0" w:space="0" w:color="auto"/>
            <w:left w:val="none" w:sz="0" w:space="0" w:color="auto"/>
            <w:bottom w:val="none" w:sz="0" w:space="0" w:color="auto"/>
            <w:right w:val="none" w:sz="0" w:space="0" w:color="auto"/>
          </w:divBdr>
        </w:div>
      </w:divsChild>
    </w:div>
    <w:div w:id="880673703">
      <w:bodyDiv w:val="1"/>
      <w:marLeft w:val="0"/>
      <w:marRight w:val="0"/>
      <w:marTop w:val="0"/>
      <w:marBottom w:val="0"/>
      <w:divBdr>
        <w:top w:val="none" w:sz="0" w:space="0" w:color="auto"/>
        <w:left w:val="none" w:sz="0" w:space="0" w:color="auto"/>
        <w:bottom w:val="none" w:sz="0" w:space="0" w:color="auto"/>
        <w:right w:val="none" w:sz="0" w:space="0" w:color="auto"/>
      </w:divBdr>
    </w:div>
    <w:div w:id="892235271">
      <w:bodyDiv w:val="1"/>
      <w:marLeft w:val="0"/>
      <w:marRight w:val="0"/>
      <w:marTop w:val="0"/>
      <w:marBottom w:val="0"/>
      <w:divBdr>
        <w:top w:val="none" w:sz="0" w:space="0" w:color="auto"/>
        <w:left w:val="none" w:sz="0" w:space="0" w:color="auto"/>
        <w:bottom w:val="none" w:sz="0" w:space="0" w:color="auto"/>
        <w:right w:val="none" w:sz="0" w:space="0" w:color="auto"/>
      </w:divBdr>
    </w:div>
    <w:div w:id="930315760">
      <w:bodyDiv w:val="1"/>
      <w:marLeft w:val="0"/>
      <w:marRight w:val="0"/>
      <w:marTop w:val="0"/>
      <w:marBottom w:val="0"/>
      <w:divBdr>
        <w:top w:val="none" w:sz="0" w:space="0" w:color="auto"/>
        <w:left w:val="none" w:sz="0" w:space="0" w:color="auto"/>
        <w:bottom w:val="none" w:sz="0" w:space="0" w:color="auto"/>
        <w:right w:val="none" w:sz="0" w:space="0" w:color="auto"/>
      </w:divBdr>
    </w:div>
    <w:div w:id="1185903198">
      <w:bodyDiv w:val="1"/>
      <w:marLeft w:val="0"/>
      <w:marRight w:val="0"/>
      <w:marTop w:val="0"/>
      <w:marBottom w:val="0"/>
      <w:divBdr>
        <w:top w:val="none" w:sz="0" w:space="0" w:color="auto"/>
        <w:left w:val="none" w:sz="0" w:space="0" w:color="auto"/>
        <w:bottom w:val="none" w:sz="0" w:space="0" w:color="auto"/>
        <w:right w:val="none" w:sz="0" w:space="0" w:color="auto"/>
      </w:divBdr>
    </w:div>
    <w:div w:id="1289429985">
      <w:bodyDiv w:val="1"/>
      <w:marLeft w:val="0"/>
      <w:marRight w:val="0"/>
      <w:marTop w:val="0"/>
      <w:marBottom w:val="0"/>
      <w:divBdr>
        <w:top w:val="none" w:sz="0" w:space="0" w:color="auto"/>
        <w:left w:val="none" w:sz="0" w:space="0" w:color="auto"/>
        <w:bottom w:val="none" w:sz="0" w:space="0" w:color="auto"/>
        <w:right w:val="none" w:sz="0" w:space="0" w:color="auto"/>
      </w:divBdr>
    </w:div>
    <w:div w:id="1688291680">
      <w:bodyDiv w:val="1"/>
      <w:marLeft w:val="0"/>
      <w:marRight w:val="0"/>
      <w:marTop w:val="0"/>
      <w:marBottom w:val="0"/>
      <w:divBdr>
        <w:top w:val="none" w:sz="0" w:space="0" w:color="auto"/>
        <w:left w:val="none" w:sz="0" w:space="0" w:color="auto"/>
        <w:bottom w:val="none" w:sz="0" w:space="0" w:color="auto"/>
        <w:right w:val="none" w:sz="0" w:space="0" w:color="auto"/>
      </w:divBdr>
    </w:div>
    <w:div w:id="1873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07/relationships/hdphoto" Target="media/hdphoto2.wdp"/><Relationship Id="rId26" Type="http://schemas.openxmlformats.org/officeDocument/2006/relationships/oleObject" Target="embeddings/oleObject7.bin"/><Relationship Id="rId39"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emf"/><Relationship Id="rId50" Type="http://schemas.openxmlformats.org/officeDocument/2006/relationships/theme" Target="theme/theme1.xml"/><Relationship Id="rId7" Type="http://schemas.openxmlformats.org/officeDocument/2006/relationships/hyperlink" Target="https://www.youtube.com/watch?v=AFZZoMc8PjU" TargetMode="Externa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hyperlink" Target="https://www.youtube.com/watch?v=AFZZoMc8PjU" TargetMode="External"/><Relationship Id="rId11" Type="http://schemas.openxmlformats.org/officeDocument/2006/relationships/image" Target="media/image2.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emf"/><Relationship Id="rId40" Type="http://schemas.openxmlformats.org/officeDocument/2006/relationships/oleObject" Target="embeddings/oleObject14.bin"/><Relationship Id="rId45" Type="http://schemas.openxmlformats.org/officeDocument/2006/relationships/image" Target="media/image19.emf"/><Relationship Id="rId5" Type="http://schemas.openxmlformats.org/officeDocument/2006/relationships/hyperlink" Target="https://lejournal.cnrs.fr/articles/lhydrogene-tiendra-t-il-ses-promesses" TargetMode="Externa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yperlink" Target="https://www.batirama.com/article/12249-l-hydrogene-et-sa-promesse-des-piles-a-combustibles-2-6.html" TargetMode="Externa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6.bin"/><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0.emf"/><Relationship Id="rId30" Type="http://schemas.openxmlformats.org/officeDocument/2006/relationships/oleObject" Target="embeddings/oleObject9.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8.bin"/><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4849</Words>
  <Characters>26671</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mercier</dc:creator>
  <cp:keywords/>
  <dc:description/>
  <cp:lastModifiedBy>A. ROUZAIRE</cp:lastModifiedBy>
  <cp:revision>5</cp:revision>
  <cp:lastPrinted>2021-03-26T20:58:00Z</cp:lastPrinted>
  <dcterms:created xsi:type="dcterms:W3CDTF">2021-04-13T12:50:00Z</dcterms:created>
  <dcterms:modified xsi:type="dcterms:W3CDTF">2021-04-13T13:05:00Z</dcterms:modified>
</cp:coreProperties>
</file>