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jpeg" ContentType="image/jpeg"/>
  <Override PartName="/word/media/image5.png" ContentType="image/png"/>
  <Override PartName="/word/media/image6.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widowControl w:val="false"/>
        <w:rPr/>
      </w:pPr>
      <w:r>
        <w:rPr/>
      </w:r>
      <w:bookmarkStart w:id="0" w:name="_gjdgxs"/>
      <w:bookmarkStart w:id="1" w:name="_gjdgxs"/>
      <w:bookmarkEnd w:id="1"/>
    </w:p>
    <w:tbl>
      <w:tblPr>
        <w:tblStyle w:val="Table1"/>
        <w:tblW w:w="10275" w:type="dxa"/>
        <w:jc w:val="left"/>
        <w:tblInd w:w="0" w:type="dxa"/>
        <w:tblCellMar>
          <w:top w:w="0" w:type="dxa"/>
          <w:left w:w="108" w:type="dxa"/>
          <w:bottom w:w="0" w:type="dxa"/>
          <w:right w:w="108" w:type="dxa"/>
        </w:tblCellMar>
        <w:tblLook w:val="0000"/>
      </w:tblPr>
      <w:tblGrid>
        <w:gridCol w:w="3223"/>
        <w:gridCol w:w="2685"/>
        <w:gridCol w:w="2848"/>
        <w:gridCol w:w="1518"/>
      </w:tblGrid>
      <w:tr>
        <w:trPr>
          <w:trHeight w:val="980" w:hRule="atLeast"/>
        </w:trPr>
        <w:tc>
          <w:tcPr>
            <w:tcW w:w="3223" w:type="dxa"/>
            <w:tcBorders/>
            <w:shd w:fill="auto" w:val="clear"/>
            <w:vAlign w:val="center"/>
          </w:tcPr>
          <w:p>
            <w:pPr>
              <w:pStyle w:val="LOnormal"/>
              <w:spacing w:lineRule="auto" w:line="240"/>
              <w:jc w:val="right"/>
              <w:rPr/>
            </w:pPr>
            <w:r>
              <w:rPr/>
              <w:drawing>
                <wp:anchor behindDoc="0" distT="0" distB="0" distL="0" distR="0" simplePos="0" locked="0" layoutInCell="1" allowOverlap="1" relativeHeight="5">
                  <wp:simplePos x="0" y="0"/>
                  <wp:positionH relativeFrom="column">
                    <wp:posOffset>248920</wp:posOffset>
                  </wp:positionH>
                  <wp:positionV relativeFrom="paragraph">
                    <wp:posOffset>66675</wp:posOffset>
                  </wp:positionV>
                  <wp:extent cx="1298575" cy="1000760"/>
                  <wp:effectExtent l="0" t="0" r="0" b="0"/>
                  <wp:wrapSquare wrapText="bothSides"/>
                  <wp:docPr id="1"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png" descr=""/>
                          <pic:cNvPicPr>
                            <a:picLocks noChangeAspect="1" noChangeArrowheads="1"/>
                          </pic:cNvPicPr>
                        </pic:nvPicPr>
                        <pic:blipFill>
                          <a:blip r:embed="rId2"/>
                          <a:stretch>
                            <a:fillRect/>
                          </a:stretch>
                        </pic:blipFill>
                        <pic:spPr bwMode="auto">
                          <a:xfrm>
                            <a:off x="0" y="0"/>
                            <a:ext cx="1298575" cy="1000760"/>
                          </a:xfrm>
                          <a:prstGeom prst="rect">
                            <a:avLst/>
                          </a:prstGeom>
                        </pic:spPr>
                      </pic:pic>
                    </a:graphicData>
                  </a:graphic>
                </wp:anchor>
              </w:drawing>
            </w:r>
          </w:p>
          <w:p>
            <w:pPr>
              <w:pStyle w:val="LOnormal"/>
              <w:spacing w:lineRule="auto" w:line="240"/>
              <w:jc w:val="right"/>
              <w:rPr/>
            </w:pPr>
            <w:r>
              <w:rPr/>
            </w:r>
          </w:p>
          <w:p>
            <w:pPr>
              <w:pStyle w:val="LOnormal"/>
              <w:spacing w:lineRule="auto" w:line="240"/>
              <w:jc w:val="right"/>
              <w:rPr/>
            </w:pPr>
            <w:r>
              <w:rPr/>
            </w:r>
          </w:p>
          <w:p>
            <w:pPr>
              <w:pStyle w:val="LOnormal"/>
              <w:spacing w:lineRule="auto" w:line="240"/>
              <w:jc w:val="right"/>
              <w:rPr/>
            </w:pPr>
            <w:r>
              <w:rPr/>
            </w:r>
          </w:p>
          <w:p>
            <w:pPr>
              <w:pStyle w:val="LOnormal"/>
              <w:spacing w:lineRule="auto" w:line="240"/>
              <w:jc w:val="right"/>
              <w:rPr/>
            </w:pPr>
            <w:r>
              <w:rPr/>
            </w:r>
          </w:p>
          <w:p>
            <w:pPr>
              <w:pStyle w:val="LOnormal"/>
              <w:spacing w:lineRule="auto" w:line="240"/>
              <w:jc w:val="right"/>
              <w:rPr/>
            </w:pPr>
            <w:r>
              <w:rPr/>
            </w:r>
          </w:p>
          <w:p>
            <w:pPr>
              <w:pStyle w:val="LOnormal"/>
              <w:spacing w:lineRule="auto" w:line="240"/>
              <w:jc w:val="right"/>
              <w:rPr/>
            </w:pPr>
            <w:r>
              <w:rPr/>
            </w:r>
          </w:p>
        </w:tc>
        <w:tc>
          <w:tcPr>
            <w:tcW w:w="2685" w:type="dxa"/>
            <w:tcBorders/>
            <w:shd w:fill="auto" w:val="clear"/>
            <w:vAlign w:val="center"/>
          </w:tcPr>
          <w:p>
            <w:pPr>
              <w:pStyle w:val="LOnormal"/>
              <w:jc w:val="center"/>
              <w:rPr/>
            </w:pPr>
            <w:r>
              <w:rPr/>
              <w:drawing>
                <wp:inline distT="0" distB="0" distL="0" distR="0">
                  <wp:extent cx="1443990" cy="396240"/>
                  <wp:effectExtent l="0" t="0" r="0" b="0"/>
                  <wp:docPr id="2" name="image41.jpg"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1.jpg" descr="Afficher l'image d'origine"/>
                          <pic:cNvPicPr>
                            <a:picLocks noChangeAspect="1" noChangeArrowheads="1"/>
                          </pic:cNvPicPr>
                        </pic:nvPicPr>
                        <pic:blipFill>
                          <a:blip r:embed="rId3"/>
                          <a:srcRect l="0" t="0" r="29877" b="0"/>
                          <a:stretch>
                            <a:fillRect/>
                          </a:stretch>
                        </pic:blipFill>
                        <pic:spPr bwMode="auto">
                          <a:xfrm>
                            <a:off x="0" y="0"/>
                            <a:ext cx="1443990" cy="396240"/>
                          </a:xfrm>
                          <a:prstGeom prst="rect">
                            <a:avLst/>
                          </a:prstGeom>
                        </pic:spPr>
                      </pic:pic>
                    </a:graphicData>
                  </a:graphic>
                </wp:inline>
              </w:drawing>
            </w:r>
          </w:p>
        </w:tc>
        <w:tc>
          <w:tcPr>
            <w:tcW w:w="2848" w:type="dxa"/>
            <w:tcBorders/>
            <w:shd w:fill="auto" w:val="clear"/>
            <w:vAlign w:val="center"/>
          </w:tcPr>
          <w:p>
            <w:pPr>
              <w:pStyle w:val="LOnormal"/>
              <w:spacing w:lineRule="auto" w:line="240"/>
              <w:jc w:val="center"/>
              <w:rPr/>
            </w:pPr>
            <w:r>
              <w:rPr>
                <w:b/>
                <w:sz w:val="18"/>
                <w:szCs w:val="18"/>
              </w:rPr>
              <w:t>2019/2020</w:t>
            </w:r>
          </w:p>
        </w:tc>
        <w:tc>
          <w:tcPr>
            <w:tcW w:w="1518" w:type="dxa"/>
            <w:tcBorders/>
            <w:shd w:fill="auto" w:val="clear"/>
            <w:vAlign w:val="center"/>
          </w:tcPr>
          <w:p>
            <w:pPr>
              <w:pStyle w:val="LOnormal"/>
              <w:spacing w:lineRule="auto" w:line="240"/>
              <w:rPr>
                <w:sz w:val="18"/>
                <w:szCs w:val="18"/>
              </w:rPr>
            </w:pPr>
            <w:r>
              <w:rPr>
                <w:sz w:val="18"/>
                <w:szCs w:val="18"/>
              </w:rPr>
            </w:r>
          </w:p>
          <w:p>
            <w:pPr>
              <w:pStyle w:val="LOnormal"/>
              <w:spacing w:lineRule="auto" w:line="240"/>
              <w:jc w:val="center"/>
              <w:rPr/>
            </w:pPr>
            <w:hyperlink r:id="rId4">
              <w:r>
                <w:rPr/>
                <w:drawing>
                  <wp:inline distT="0" distB="0" distL="0" distR="0">
                    <wp:extent cx="828675" cy="190500"/>
                    <wp:effectExtent l="0" t="0" r="0" b="0"/>
                    <wp:docPr id="3" name="image3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7.png" descr=""/>
                            <pic:cNvPicPr>
                              <a:picLocks noChangeAspect="1" noChangeArrowheads="1"/>
                            </pic:cNvPicPr>
                          </pic:nvPicPr>
                          <pic:blipFill>
                            <a:blip r:embed="rId5"/>
                            <a:stretch>
                              <a:fillRect/>
                            </a:stretch>
                          </pic:blipFill>
                          <pic:spPr bwMode="auto">
                            <a:xfrm>
                              <a:off x="0" y="0"/>
                              <a:ext cx="828675" cy="190500"/>
                            </a:xfrm>
                            <a:prstGeom prst="rect">
                              <a:avLst/>
                            </a:prstGeom>
                          </pic:spPr>
                        </pic:pic>
                      </a:graphicData>
                    </a:graphic>
                  </wp:inline>
                </w:drawing>
              </w:r>
            </w:hyperlink>
          </w:p>
        </w:tc>
      </w:tr>
    </w:tbl>
    <w:p>
      <w:pPr>
        <w:pStyle w:val="LOnormal"/>
        <w:jc w:val="center"/>
        <w:rPr/>
      </w:pPr>
      <w:r>
        <w:rPr>
          <w:b/>
          <w:sz w:val="44"/>
          <w:szCs w:val="44"/>
        </w:rPr>
        <w:t xml:space="preserve">Inquiétude chez les ostréiculteurs </w:t>
      </w:r>
    </w:p>
    <w:p>
      <w:pPr>
        <w:pStyle w:val="LOnormal"/>
        <w:jc w:val="center"/>
        <w:rPr>
          <w:b/>
          <w:b/>
          <w:i/>
          <w:i/>
          <w:sz w:val="44"/>
          <w:szCs w:val="44"/>
          <w:u w:val="single"/>
        </w:rPr>
      </w:pPr>
      <w:r>
        <w:rPr/>
      </w:r>
    </w:p>
    <w:p>
      <w:pPr>
        <w:pStyle w:val="LOnormal"/>
        <w:jc w:val="center"/>
        <w:rPr>
          <w:b/>
          <w:b/>
          <w:bCs/>
          <w:sz w:val="32"/>
          <w:szCs w:val="32"/>
        </w:rPr>
      </w:pPr>
      <w:r>
        <w:rPr>
          <w:b/>
          <w:bCs/>
          <w:i/>
          <w:sz w:val="32"/>
          <w:szCs w:val="32"/>
          <w:u w:val="single"/>
        </w:rPr>
        <w:t>Énoncés à destination des élèves : Expert</w:t>
      </w:r>
    </w:p>
    <w:p>
      <w:pPr>
        <w:pStyle w:val="LOnormal"/>
        <w:jc w:val="center"/>
        <w:rPr/>
      </w:pPr>
      <w:r>
        <w:rPr/>
      </w:r>
    </w:p>
    <w:p>
      <w:pPr>
        <w:pStyle w:val="Titreprincipal"/>
        <w:spacing w:lineRule="auto" w:line="240" w:before="0" w:after="120"/>
        <w:rPr>
          <w:rFonts w:ascii="Verdana" w:hAnsi="Verdana" w:eastAsia="Verdana" w:cs="Verdana"/>
          <w:sz w:val="20"/>
          <w:szCs w:val="20"/>
        </w:rPr>
      </w:pPr>
      <w:r>
        <w:rPr>
          <w:rFonts w:eastAsia="Verdana" w:cs="Verdana" w:ascii="Verdana" w:hAnsi="Verdana"/>
          <w:sz w:val="20"/>
          <w:szCs w:val="20"/>
          <w:highlight w:val="yellow"/>
        </w:rPr>
        <w:t>Dans le cadre de la cogni classe, ce tp possède les rubriques « remémoration et auto évaluation</w:t>
      </w:r>
    </w:p>
    <w:p>
      <w:pPr>
        <w:pStyle w:val="LOnormal"/>
        <w:keepNext w:val="false"/>
        <w:keepLines w:val="false"/>
        <w:widowControl/>
        <w:shd w:val="clear" w:fill="auto"/>
        <w:spacing w:lineRule="auto" w:line="288" w:before="0" w:after="14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Pré-requis : - L’air expiré contient du 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2</w:t>
      </w:r>
    </w:p>
    <w:p>
      <w:pPr>
        <w:pStyle w:val="Titre1"/>
        <w:rPr>
          <w:sz w:val="28"/>
          <w:szCs w:val="28"/>
        </w:rPr>
      </w:pPr>
      <w:r>
        <w:rPr>
          <w:sz w:val="28"/>
          <w:szCs w:val="28"/>
        </w:rPr>
        <w:t>Objectifs du TP :</w:t>
      </w:r>
    </w:p>
    <w:p>
      <w:pPr>
        <w:pStyle w:val="LOnormal"/>
        <w:keepNext w:val="false"/>
        <w:keepLines w:val="false"/>
        <w:widowControl/>
        <w:shd w:val="clear" w:fill="auto"/>
        <w:spacing w:lineRule="auto" w:line="288" w:before="0" w:after="14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[ANA, REA, COM] Déterminer la quantité de matière d’une espèce chimique à partir d’une transformation chimique.</w:t>
      </w:r>
    </w:p>
    <w:p>
      <w:pPr>
        <w:pStyle w:val="Titre1"/>
        <w:rPr>
          <w:sz w:val="28"/>
          <w:szCs w:val="28"/>
        </w:rPr>
      </w:pPr>
      <w:r>
        <w:rPr>
          <w:sz w:val="28"/>
          <w:szCs w:val="28"/>
        </w:rPr>
        <w:t>Documents utiles à la résolution du TP.</w:t>
      </w:r>
    </w:p>
    <w:tbl>
      <w:tblPr>
        <w:tblStyle w:val="Table13"/>
        <w:tblW w:w="10350" w:type="dxa"/>
        <w:jc w:val="left"/>
        <w:tblInd w:w="0" w:type="dxa"/>
        <w:tblCellMar>
          <w:top w:w="55" w:type="dxa"/>
          <w:left w:w="55" w:type="dxa"/>
          <w:bottom w:w="55" w:type="dxa"/>
          <w:right w:w="55" w:type="dxa"/>
        </w:tblCellMar>
        <w:tblLook w:val="0400"/>
      </w:tblPr>
      <w:tblGrid>
        <w:gridCol w:w="10350"/>
      </w:tblGrid>
      <w:tr>
        <w:trPr/>
        <w:tc>
          <w:tcPr>
            <w:tcW w:w="1035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52" w:before="0" w:after="0"/>
              <w:ind w:left="0" w:right="0" w:firstLine="113"/>
              <w:jc w:val="both"/>
              <w:rPr>
                <w:rFonts w:ascii="Liberation Sans" w:hAnsi="Liberation Sans" w:eastAsia="Liberation Sans" w:cs="Liberation Sans"/>
                <w:b/>
                <w:b/>
                <w:i w:val="false"/>
                <w:i w:val="false"/>
                <w:caps w:val="false"/>
                <w:smallCaps w:val="false"/>
                <w:strike w:val="false"/>
                <w:dstrike w:val="false"/>
                <w:color w:val="000000"/>
                <w:position w:val="0"/>
                <w:sz w:val="22"/>
                <w:sz w:val="24"/>
                <w:szCs w:val="24"/>
                <w:u w:val="single"/>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single"/>
                <w:shd w:fill="auto" w:val="clear"/>
                <w:vertAlign w:val="baseline"/>
              </w:rPr>
              <w:t>Document 1 : extrait d’un article du journal Libération du 25/09/2019</w:t>
            </w:r>
          </w:p>
          <w:p>
            <w:pPr>
              <w:pStyle w:val="LOnormal"/>
              <w:keepNext w:val="false"/>
              <w:keepLines w:val="false"/>
              <w:widowControl/>
              <w:shd w:val="clear" w:fill="auto"/>
              <w:spacing w:lineRule="auto" w:line="252"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«Toutes les personnes sur Terre dépendent directement ou indirectement de l’océan et de la cryosphère»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préviennent d’emblée les scientifiques. C’est dire l’importance du nouveau rapport spécial du Groupe d’experts intergouvernemental sur l’évolution du climat (Giec) sur les liens entre le changement climatique, les océans et la cryosphère (les composants du système Terre qui sont gelés : banquises, lacs et rivières gelés, régions couvertes de neige, glaciers, inlandsis et sols gelés).Ce document est une synthèse de la littérature scientifique existant sur ces deux systèmes climatiques, qui sont extrêmement liés, ne serait-ce que par le cycle de l’eau. Et qui sont vitaux : à lui seul, l’océan fournit 50% de l’oxygène que l’on respire, absorbe en moyenne un quart des émissions totales de CO</w:t>
            </w:r>
            <w:r>
              <w:rPr>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bscript"/>
              </w:rPr>
              <w:t>2</w:t>
            </w:r>
            <w:r>
              <w:drawing>
                <wp:anchor behindDoc="0" distT="0" distB="0" distL="114300" distR="114300" simplePos="0" locked="0" layoutInCell="1" allowOverlap="1" relativeHeight="4">
                  <wp:simplePos x="0" y="0"/>
                  <wp:positionH relativeFrom="column">
                    <wp:posOffset>4075430</wp:posOffset>
                  </wp:positionH>
                  <wp:positionV relativeFrom="paragraph">
                    <wp:posOffset>86360</wp:posOffset>
                  </wp:positionV>
                  <wp:extent cx="2451100" cy="1501140"/>
                  <wp:effectExtent l="0" t="0" r="0" b="0"/>
                  <wp:wrapSquare wrapText="bothSides"/>
                  <wp:docPr id="4" name="image3.jpg" descr="oceans réchauffement climatique causes conséqu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descr="oceans réchauffement climatique causes conséquences"/>
                          <pic:cNvPicPr>
                            <a:picLocks noChangeAspect="1" noChangeArrowheads="1"/>
                          </pic:cNvPicPr>
                        </pic:nvPicPr>
                        <pic:blipFill>
                          <a:blip r:embed="rId6"/>
                          <a:stretch>
                            <a:fillRect/>
                          </a:stretch>
                        </pic:blipFill>
                        <pic:spPr bwMode="auto">
                          <a:xfrm>
                            <a:off x="0" y="0"/>
                            <a:ext cx="2451100" cy="1501140"/>
                          </a:xfrm>
                          <a:prstGeom prst="rect">
                            <a:avLst/>
                          </a:prstGeom>
                        </pic:spPr>
                      </pic:pic>
                    </a:graphicData>
                  </a:graphic>
                </wp:anchor>
              </w:drawing>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depuis les années 80 et capture plus de 90% de l’excès de chaleur produit par ces émissions. Or son efficacité et les services qu’il nous rend risquent d’être fortement altérés.</w:t>
            </w:r>
          </w:p>
          <w:p>
            <w:pPr>
              <w:pStyle w:val="LOnormal"/>
              <w:keepNext w:val="false"/>
              <w:keepLines w:val="false"/>
              <w:widowControl/>
              <w:shd w:val="clear" w:fill="auto"/>
              <w:spacing w:lineRule="auto" w:line="252"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Côté constats avérés, les scientifiques indiquent notamment que le rythme de réchauffement de l’océan a plus que doublé depuis 1993 ou encore que la réduction de la glace en septembre en Arctique est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probablement sans précédent depuis au moins mille ans»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Avec, à la clé, des impacts déjà mesurés sur les écosystèmes (qui souffrent par exemple, dans l’océan, de vagues de chaleur plus intenses, d’acidification de l’eau ou de perte d’oxygène) et les populations humaines (sécurité alimentaire, ressource en eau…).</w:t>
            </w:r>
          </w:p>
          <w:p>
            <w:pPr>
              <w:pStyle w:val="LOnormal"/>
              <w:spacing w:lineRule="auto" w:line="252"/>
              <w:rPr/>
            </w:pPr>
            <w:hyperlink r:id="rId7">
              <w:r>
                <w:rPr>
                  <w:color w:val="0000FF"/>
                  <w:u w:val="single"/>
                </w:rPr>
                <w:t>https://www.liberation.fr/planete/2019/09/25/selon-le-rapport-du-giec-oceans-et-glaces-plus-que-jamais-menaces_1753353</w:t>
              </w:r>
            </w:hyperlink>
          </w:p>
        </w:tc>
      </w:tr>
    </w:tbl>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tbl>
      <w:tblPr>
        <w:tblStyle w:val="Table14"/>
        <w:tblW w:w="10470" w:type="dxa"/>
        <w:jc w:val="left"/>
        <w:tblInd w:w="0" w:type="dxa"/>
        <w:tblCellMar>
          <w:top w:w="55" w:type="dxa"/>
          <w:left w:w="55" w:type="dxa"/>
          <w:bottom w:w="55" w:type="dxa"/>
          <w:right w:w="55" w:type="dxa"/>
        </w:tblCellMar>
        <w:tblLook w:val="0400"/>
      </w:tblPr>
      <w:tblGrid>
        <w:gridCol w:w="10470"/>
      </w:tblGrid>
      <w:tr>
        <w:trPr>
          <w:trHeight w:val="2198" w:hRule="atLeast"/>
        </w:trPr>
        <w:tc>
          <w:tcPr>
            <w:tcW w:w="1047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52" w:before="0" w:after="0"/>
              <w:ind w:left="0" w:right="0" w:firstLine="113"/>
              <w:jc w:val="both"/>
              <w:rPr>
                <w:rFonts w:ascii="Liberation Sans" w:hAnsi="Liberation Sans" w:eastAsia="Liberation Sans" w:cs="Liberation Sans"/>
                <w:b/>
                <w:b/>
                <w:i w:val="false"/>
                <w:i w:val="false"/>
                <w:caps w:val="false"/>
                <w:smallCaps w:val="false"/>
                <w:strike w:val="false"/>
                <w:dstrike w:val="false"/>
                <w:color w:val="000000"/>
                <w:position w:val="0"/>
                <w:sz w:val="22"/>
                <w:sz w:val="24"/>
                <w:szCs w:val="24"/>
                <w:u w:val="single"/>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single"/>
                <w:shd w:fill="auto" w:val="clear"/>
                <w:vertAlign w:val="baseline"/>
              </w:rPr>
              <w:t>Document 2 : Composition des coquilles</w:t>
            </w:r>
          </w:p>
          <w:p>
            <w:pPr>
              <w:pStyle w:val="LOnormal"/>
              <w:keepNext w:val="false"/>
              <w:keepLines w:val="false"/>
              <w:widowControl/>
              <w:shd w:val="clear" w:fill="auto"/>
              <w:spacing w:lineRule="auto" w:line="252"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ab/>
              <w:t xml:space="preserve">La </w:t>
            </w:r>
            <w:r>
              <w:rPr>
                <w:rFonts w:eastAsia="Liberation Sans" w:cs="Liberation Sans" w:ascii="Liberation Sans" w:hAnsi="Liberation Sans"/>
                <w:b/>
                <w:i w:val="false"/>
                <w:caps w:val="false"/>
                <w:smallCaps w:val="false"/>
                <w:strike w:val="false"/>
                <w:dstrike w:val="false"/>
                <w:color w:val="000000"/>
                <w:position w:val="0"/>
                <w:sz w:val="21"/>
                <w:sz w:val="21"/>
                <w:szCs w:val="21"/>
                <w:u w:val="none"/>
                <w:shd w:fill="auto" w:val="clear"/>
                <w:vertAlign w:val="baseline"/>
              </w:rPr>
              <w:t>coquille</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des mollusques est constituée d'un assemblage intime et complexe de carbonate de calcium (CaCO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3</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appelé calcaire lorsqu'il s'agit d'une roche) et de matière organique, le tout secrété par l'organisme. On parle de biominéral ou biocarbonate.</w:t>
            </w:r>
          </w:p>
          <w:p>
            <w:pPr>
              <w:pStyle w:val="LOnormal"/>
              <w:keepNext w:val="false"/>
              <w:keepLines w:val="false"/>
              <w:widowControl/>
              <w:shd w:val="clear" w:fill="auto"/>
              <w:spacing w:lineRule="auto" w:line="252"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ab/>
              <w:t>Il en est de même pour la composition de la coquille d’œuf de poules et autres : pèse environ 6 grammes : 95 % de minéraux (37,5 % de calcium, 58 % de carbonate); 2,4 % de matière organique et 1,6 % d’eau.</w:t>
            </w:r>
          </w:p>
          <w:p>
            <w:pPr>
              <w:pStyle w:val="LOnormal"/>
              <w:keepNext w:val="false"/>
              <w:keepLines w:val="false"/>
              <w:widowControl/>
              <w:shd w:val="clear" w:fill="auto"/>
              <w:spacing w:lineRule="auto" w:line="252"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ab/>
              <w:t xml:space="preserve">La </w:t>
            </w:r>
            <w:r>
              <w:rPr>
                <w:rFonts w:eastAsia="Liberation Sans" w:cs="Liberation Sans" w:ascii="Liberation Sans" w:hAnsi="Liberation Sans"/>
                <w:b/>
                <w:i w:val="false"/>
                <w:caps w:val="false"/>
                <w:smallCaps w:val="false"/>
                <w:strike w:val="false"/>
                <w:dstrike w:val="false"/>
                <w:color w:val="000000"/>
                <w:position w:val="0"/>
                <w:sz w:val="21"/>
                <w:sz w:val="21"/>
                <w:szCs w:val="21"/>
                <w:u w:val="none"/>
                <w:shd w:fill="auto" w:val="clear"/>
                <w:vertAlign w:val="baseline"/>
              </w:rPr>
              <w:t>craie</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utilisée en classe est fabriquée à partir également d’une </w:t>
            </w:r>
            <w:hyperlink r:id="rId8">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single"/>
                  <w:shd w:fill="auto" w:val="clear"/>
                  <w:vertAlign w:val="baseline"/>
                </w:rPr>
                <w:t>roche sédimentaire</w:t>
              </w:r>
            </w:hyperlink>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w:t>
            </w:r>
            <w:hyperlink r:id="rId9">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single"/>
                  <w:shd w:fill="auto" w:val="clear"/>
                  <w:vertAlign w:val="baseline"/>
                </w:rPr>
                <w:t>calcaire</w:t>
              </w:r>
            </w:hyperlink>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blanche généralement très fin, tendre, marquante, poreuse et perméable, et assez pure contenant presque exclusivement du </w:t>
            </w:r>
            <w:hyperlink r:id="rId10">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single"/>
                  <w:shd w:fill="auto" w:val="clear"/>
                  <w:vertAlign w:val="baseline"/>
                </w:rPr>
                <w:t>carbonate de calcium</w:t>
              </w:r>
            </w:hyperlink>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CaCO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3</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(90 % ou plus) à laquelle on ajoute un peu d'</w:t>
            </w:r>
            <w:hyperlink r:id="rId11">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single"/>
                  <w:shd w:fill="auto" w:val="clear"/>
                  <w:vertAlign w:val="baseline"/>
                </w:rPr>
                <w:t>argile</w:t>
              </w:r>
            </w:hyperlink>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et de talc.</w:t>
            </w:r>
          </w:p>
        </w:tc>
      </w:tr>
    </w:tbl>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tbl>
      <w:tblPr>
        <w:tblStyle w:val="Table15"/>
        <w:tblW w:w="10310" w:type="dxa"/>
        <w:jc w:val="left"/>
        <w:tblInd w:w="0" w:type="dxa"/>
        <w:tblCellMar>
          <w:top w:w="0" w:type="dxa"/>
          <w:left w:w="108" w:type="dxa"/>
          <w:bottom w:w="0" w:type="dxa"/>
          <w:right w:w="108" w:type="dxa"/>
        </w:tblCellMar>
        <w:tblLook w:val="0400"/>
      </w:tblPr>
      <w:tblGrid>
        <w:gridCol w:w="10310"/>
      </w:tblGrid>
      <w:tr>
        <w:trPr>
          <w:trHeight w:val="1103" w:hRule="atLeast"/>
        </w:trPr>
        <w:tc>
          <w:tcPr>
            <w:tcW w:w="1031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b/>
                <w:i w:val="false"/>
                <w:i w:val="false"/>
                <w:caps w:val="false"/>
                <w:smallCaps w:val="false"/>
                <w:strike w:val="false"/>
                <w:dstrike w:val="false"/>
                <w:color w:val="000000"/>
                <w:position w:val="0"/>
                <w:sz w:val="22"/>
                <w:sz w:val="24"/>
                <w:szCs w:val="24"/>
                <w:u w:val="single"/>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single"/>
                <w:shd w:fill="auto" w:val="clear"/>
                <w:vertAlign w:val="baseline"/>
              </w:rPr>
              <w:t>Document 3 : Action de l’acide sur la craie</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b/>
                <w:i w:val="false"/>
                <w:i w:val="false"/>
                <w:caps w:val="false"/>
                <w:smallCaps w:val="false"/>
                <w:strike w:val="false"/>
                <w:dstrike w:val="false"/>
                <w:color w:val="000000"/>
                <w:position w:val="0"/>
                <w:sz w:val="22"/>
                <w:sz w:val="24"/>
                <w:szCs w:val="24"/>
                <w:u w:val="singl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La craie est une roche calcaire composée de carbonate de calcium CaCO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3</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Lorsqu’on verse de l’acide chlorhydrique HCl (H</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perscript"/>
              </w:rPr>
              <w:t>+</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;Cl</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perscript"/>
              </w:rPr>
              <w:t xml:space="preserve">-) </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dessus, il se forme de l’eau, un gaz (CO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 xml:space="preserve">  </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et un sel composé d’ions  calcium Ca</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perscript"/>
              </w:rPr>
              <w:t>2+</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et de Cl</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perscript"/>
              </w:rPr>
              <w:t>-</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w:t>
            </w:r>
          </w:p>
        </w:tc>
      </w:tr>
    </w:tbl>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b/>
          <w:i w:val="false"/>
          <w:i w:val="false"/>
          <w:caps w:val="false"/>
          <w:smallCaps w:val="false"/>
          <w:strike w:val="false"/>
          <w:dstrike w:val="false"/>
          <w:color w:val="000000"/>
          <w:position w:val="0"/>
          <w:sz w:val="24"/>
          <w:sz w:val="24"/>
          <w:szCs w:val="24"/>
          <w:u w:val="single"/>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singl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b/>
          <w:i w:val="false"/>
          <w:i w:val="false"/>
          <w:caps w:val="false"/>
          <w:smallCaps w:val="false"/>
          <w:strike w:val="false"/>
          <w:dstrike w:val="false"/>
          <w:color w:val="000000"/>
          <w:position w:val="0"/>
          <w:sz w:val="24"/>
          <w:sz w:val="24"/>
          <w:szCs w:val="24"/>
          <w:u w:val="single"/>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single"/>
          <w:vertAlign w:val="baseline"/>
        </w:rPr>
      </w:r>
    </w:p>
    <w:tbl>
      <w:tblPr>
        <w:tblStyle w:val="Table16"/>
        <w:tblW w:w="10310" w:type="dxa"/>
        <w:jc w:val="left"/>
        <w:tblInd w:w="0" w:type="dxa"/>
        <w:tblCellMar>
          <w:top w:w="0" w:type="dxa"/>
          <w:left w:w="108" w:type="dxa"/>
          <w:bottom w:w="0" w:type="dxa"/>
          <w:right w:w="108" w:type="dxa"/>
        </w:tblCellMar>
        <w:tblLook w:val="0400"/>
      </w:tblPr>
      <w:tblGrid>
        <w:gridCol w:w="10310"/>
      </w:tblGrid>
      <w:tr>
        <w:trPr>
          <w:trHeight w:val="1223" w:hRule="atLeast"/>
        </w:trPr>
        <w:tc>
          <w:tcPr>
            <w:tcW w:w="1031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b/>
                <w:i w:val="false"/>
                <w:i w:val="false"/>
                <w:caps w:val="false"/>
                <w:smallCaps w:val="false"/>
                <w:strike w:val="false"/>
                <w:dstrike w:val="false"/>
                <w:color w:val="000000"/>
                <w:sz w:val="24"/>
                <w:szCs w:val="24"/>
                <w:u w:val="single"/>
                <w:vertAlign w:val="subscript"/>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single"/>
                <w:shd w:fill="auto" w:val="clear"/>
                <w:vertAlign w:val="baseline"/>
              </w:rPr>
              <w:t>Document 4 : Calcul quantité de matière de CO</w:t>
            </w:r>
            <w:r>
              <w:rPr>
                <w:rFonts w:eastAsia="Liberation Sans" w:cs="Liberation Sans" w:ascii="Liberation Sans" w:hAnsi="Liberation Sans"/>
                <w:b/>
                <w:i w:val="false"/>
                <w:caps w:val="false"/>
                <w:smallCaps w:val="false"/>
                <w:strike w:val="false"/>
                <w:dstrike w:val="false"/>
                <w:color w:val="000000"/>
                <w:sz w:val="24"/>
                <w:szCs w:val="24"/>
                <w:u w:val="single"/>
                <w:shd w:fill="auto" w:val="clear"/>
                <w:vertAlign w:val="subscript"/>
              </w:rPr>
              <w:t>2</w:t>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4"/>
                <w:szCs w:val="24"/>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Si on </w:t>
            </w:r>
            <w:r>
              <w:rPr>
                <w:rFonts w:eastAsia="Liberation Sans" w:cs="Liberation Sans" w:ascii="Liberation Sans" w:hAnsi="Liberation Sans"/>
                <w:sz w:val="24"/>
                <w:szCs w:val="24"/>
              </w:rPr>
              <w:t>connaît</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 la masse alors  n </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 </w:t>
            </w:r>
            <w:r>
              <w:rPr/>
            </w:r>
            <m:oMath xmlns:m="http://schemas.openxmlformats.org/officeDocument/2006/math">
              <m:f>
                <m:num>
                  <m:r>
                    <w:rPr>
                      <w:rFonts w:ascii="Cambria Math" w:hAnsi="Cambria Math"/>
                    </w:rPr>
                    <m:t xml:space="preserve">m</m:t>
                  </m:r>
                  <m:d>
                    <m:dPr>
                      <m:begChr m:val="("/>
                      <m:endChr m:val=")"/>
                    </m:dPr>
                    <m:e>
                      <m:r>
                        <w:rPr>
                          <w:rFonts w:ascii="Cambria Math" w:hAnsi="Cambria Math"/>
                        </w:rPr>
                        <m:t xml:space="preserve">CO</m:t>
                      </m:r>
                      <m:r>
                        <w:rPr>
                          <w:rFonts w:ascii="Cambria Math" w:hAnsi="Cambria Math"/>
                        </w:rPr>
                        <m:t xml:space="preserve">2</m:t>
                      </m:r>
                    </m:e>
                  </m:d>
                </m:num>
                <m:den>
                  <m:r>
                    <w:rPr>
                      <w:rFonts w:ascii="Cambria Math" w:hAnsi="Cambria Math"/>
                    </w:rPr>
                    <m:t xml:space="preserve">M</m:t>
                  </m:r>
                  <m:d>
                    <m:dPr>
                      <m:begChr m:val="("/>
                      <m:endChr m:val=")"/>
                    </m:dPr>
                    <m:e>
                      <m:r>
                        <w:rPr>
                          <w:rFonts w:ascii="Cambria Math" w:hAnsi="Cambria Math"/>
                        </w:rPr>
                        <m:t xml:space="preserve">CO</m:t>
                      </m:r>
                      <m:r>
                        <w:rPr>
                          <w:rFonts w:ascii="Cambria Math" w:hAnsi="Cambria Math"/>
                        </w:rPr>
                        <m:t xml:space="preserve">2</m:t>
                      </m:r>
                    </m:e>
                  </m:d>
                </m:den>
              </m:f>
            </m:oMath>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  , Si on </w:t>
            </w:r>
            <w:r>
              <w:rPr>
                <w:rFonts w:eastAsia="Liberation Sans" w:cs="Liberation Sans" w:ascii="Liberation Sans" w:hAnsi="Liberation Sans"/>
                <w:sz w:val="24"/>
                <w:szCs w:val="24"/>
              </w:rPr>
              <w:t>connaît</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 le volume n</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w:t>
            </w: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 = </w:t>
            </w:r>
            <w:r>
              <w:rPr/>
            </w:r>
            <m:oMath xmlns:m="http://schemas.openxmlformats.org/officeDocument/2006/math">
              <m:f>
                <m:num>
                  <m:r>
                    <w:rPr>
                      <w:rFonts w:ascii="Cambria Math" w:hAnsi="Cambria Math"/>
                    </w:rPr>
                    <m:t xml:space="preserve">V</m:t>
                  </m:r>
                  <m:d>
                    <m:dPr>
                      <m:begChr m:val="("/>
                      <m:endChr m:val=")"/>
                    </m:dPr>
                    <m:e>
                      <m:r>
                        <w:rPr>
                          <w:rFonts w:ascii="Cambria Math" w:hAnsi="Cambria Math"/>
                        </w:rPr>
                        <m:t xml:space="preserve">CO</m:t>
                      </m:r>
                      <m:r>
                        <w:rPr>
                          <w:rFonts w:ascii="Cambria Math" w:hAnsi="Cambria Math"/>
                        </w:rPr>
                        <m:t xml:space="preserve">2</m:t>
                      </m:r>
                    </m:e>
                  </m:d>
                </m:num>
                <m:den>
                  <m:r>
                    <w:rPr>
                      <w:rFonts w:ascii="Cambria Math" w:hAnsi="Cambria Math"/>
                    </w:rPr>
                    <m:t xml:space="preserve">Vm</m:t>
                  </m:r>
                </m:den>
              </m:f>
            </m:oMath>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4"/>
                <w:szCs w:val="24"/>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4"/>
                <w:sz w:val="24"/>
                <w:szCs w:val="24"/>
                <w:u w:val="none"/>
                <w:shd w:fill="auto" w:val="clear"/>
                <w:vertAlign w:val="baseline"/>
              </w:rPr>
              <w:tab/>
              <w:tab/>
              <w:tab/>
              <w:tab/>
              <w:tab/>
              <w:tab/>
              <w:tab/>
              <w:tab/>
              <w:tab/>
              <w:tab/>
              <w:t>avec Vm = 22,4 L/mol</w:t>
            </w:r>
          </w:p>
        </w:tc>
      </w:tr>
    </w:tbl>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b/>
          <w:i w:val="false"/>
          <w:i w:val="false"/>
          <w:caps w:val="false"/>
          <w:smallCaps w:val="false"/>
          <w:strike w:val="false"/>
          <w:dstrike w:val="false"/>
          <w:color w:val="000000"/>
          <w:position w:val="0"/>
          <w:sz w:val="24"/>
          <w:sz w:val="24"/>
          <w:szCs w:val="24"/>
          <w:u w:val="single"/>
          <w:vertAlign w:val="baseline"/>
        </w:rPr>
      </w:pPr>
      <w:r>
        <w:rPr>
          <w:rFonts w:eastAsia="Liberation Sans" w:cs="Liberation Sans" w:ascii="Liberation Sans" w:hAnsi="Liberation Sans"/>
          <w:b/>
          <w:i w:val="false"/>
          <w:caps w:val="false"/>
          <w:smallCaps w:val="false"/>
          <w:strike w:val="false"/>
          <w:dstrike w:val="false"/>
          <w:color w:val="000000"/>
          <w:position w:val="0"/>
          <w:sz w:val="24"/>
          <w:sz w:val="24"/>
          <w:szCs w:val="24"/>
          <w:u w:val="single"/>
          <w:vertAlign w:val="baseline"/>
        </w:rPr>
      </w:r>
    </w:p>
    <w:tbl>
      <w:tblPr>
        <w:tblStyle w:val="Table17"/>
        <w:tblW w:w="10470" w:type="dxa"/>
        <w:jc w:val="left"/>
        <w:tblInd w:w="0" w:type="dxa"/>
        <w:tblCellMar>
          <w:top w:w="55" w:type="dxa"/>
          <w:left w:w="55" w:type="dxa"/>
          <w:bottom w:w="55" w:type="dxa"/>
          <w:right w:w="55" w:type="dxa"/>
        </w:tblCellMar>
        <w:tblLook w:val="0400"/>
      </w:tblPr>
      <w:tblGrid>
        <w:gridCol w:w="10470"/>
      </w:tblGrid>
      <w:tr>
        <w:trPr/>
        <w:tc>
          <w:tcPr>
            <w:tcW w:w="10470"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52"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single"/>
                <w:vertAlign w:val="baseline"/>
              </w:rPr>
            </w:pPr>
            <w:r>
              <w:rPr>
                <w:rFonts w:eastAsia="Liberation Sans" w:cs="Liberation Sans" w:ascii="Liberation Sans" w:hAnsi="Liberation Sans"/>
                <w:b/>
                <w:i w:val="false"/>
                <w:caps w:val="false"/>
                <w:smallCaps w:val="false"/>
                <w:strike w:val="false"/>
                <w:dstrike w:val="false"/>
                <w:color w:val="000000"/>
                <w:position w:val="0"/>
                <w:sz w:val="21"/>
                <w:sz w:val="21"/>
                <w:szCs w:val="21"/>
                <w:u w:val="single"/>
                <w:shd w:fill="auto" w:val="clear"/>
                <w:vertAlign w:val="baseline"/>
              </w:rPr>
              <w:t>Document 5 </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single"/>
                <w:shd w:fill="auto" w:val="clear"/>
                <w:vertAlign w:val="baseline"/>
              </w:rPr>
              <w:t>: Matériel mis à disposition.</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Une balance </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1 morceau de craie</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Un erlenmeyer rempli avec d’acide chlorhydrique</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Un bouchon percé avec un tube coudé</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Une éprouvette graduée de 100 mL</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Un bécher de 150mL</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Un pHmètre électronique</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paille</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pipette</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pissette d’eau distillée</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Chronomètre</w:t>
            </w:r>
          </w:p>
          <w:p>
            <w:pPr>
              <w:pStyle w:val="LOnormal"/>
              <w:keepNext w:val="false"/>
              <w:keepLines w:val="false"/>
              <w:widowControl/>
              <w:numPr>
                <w:ilvl w:val="0"/>
                <w:numId w:val="1"/>
              </w:numPr>
              <w:shd w:val="clear" w:fill="auto"/>
              <w:spacing w:lineRule="auto" w:line="252" w:before="0" w:after="0"/>
              <w:ind w:left="720" w:right="0" w:hanging="36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Eau salée à 30g/L</w:t>
            </w:r>
          </w:p>
        </w:tc>
      </w:tr>
    </w:tbl>
    <w:p>
      <w:pPr>
        <w:pStyle w:val="LOnormal"/>
        <w:keepNext w:val="false"/>
        <w:keepLines w:val="false"/>
        <w:widowControl/>
        <w:shd w:val="clear" w:fill="auto"/>
        <w:spacing w:lineRule="auto" w:line="288" w:before="0" w:after="14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Titre1"/>
        <w:rPr>
          <w:sz w:val="28"/>
          <w:szCs w:val="28"/>
        </w:rPr>
      </w:pPr>
      <w:r>
        <w:rPr>
          <w:sz w:val="28"/>
          <w:szCs w:val="28"/>
        </w:rPr>
        <w:t>TP – Démarche expérimentale</w:t>
      </w:r>
    </w:p>
    <w:p>
      <w:pPr>
        <w:pStyle w:val="Titre1"/>
        <w:rPr>
          <w:sz w:val="28"/>
          <w:szCs w:val="28"/>
        </w:rPr>
      </w:pPr>
      <w:r>
        <w:rPr>
          <w:sz w:val="28"/>
          <w:szCs w:val="28"/>
        </w:rPr>
        <w:t>Partie1 : Quel est l’effet de l’augmentation des émissions de CO</w:t>
      </w:r>
      <w:r>
        <w:rPr>
          <w:sz w:val="28"/>
          <w:szCs w:val="28"/>
          <w:vertAlign w:val="subscript"/>
        </w:rPr>
        <w:t>2 </w:t>
      </w:r>
      <w:r>
        <w:rPr>
          <w:sz w:val="28"/>
          <w:szCs w:val="28"/>
        </w:rPr>
        <w:t>?</w:t>
      </w:r>
    </w:p>
    <w:p>
      <w:pPr>
        <w:pStyle w:val="LOnormal"/>
        <w:keepNext w:val="false"/>
        <w:keepLines w:val="false"/>
        <w:widowControl/>
        <w:numPr>
          <w:ilvl w:val="0"/>
          <w:numId w:val="2"/>
        </w:numPr>
        <w:shd w:val="clear" w:fill="auto"/>
        <w:spacing w:lineRule="auto" w:line="240" w:before="0" w:after="0"/>
        <w:ind w:left="426"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[ANA] Proposer un protocole pour simuler l’absorption du CO</w:t>
      </w:r>
      <w:r>
        <w:rPr>
          <w:rFonts w:eastAsia="Liberation Sans" w:cs="Liberation Sans" w:ascii="Liberation Sans" w:hAnsi="Liberation Sans"/>
          <w:b w:val="false"/>
          <w:i w:val="false"/>
          <w:caps w:val="false"/>
          <w:smallCaps w:val="false"/>
          <w:strike w:val="false"/>
          <w:dstrike w:val="false"/>
          <w:color w:val="000000"/>
          <w:sz w:val="22"/>
          <w:szCs w:val="22"/>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 dans l’océan à l’aide du matériel à disposition.</w:t>
      </w:r>
    </w:p>
    <w:p>
      <w:pPr>
        <w:pStyle w:val="LOnormal"/>
        <w:keepNext w:val="false"/>
        <w:keepLines w:val="false"/>
        <w:widowControl/>
        <w:shd w:val="clear" w:fill="auto"/>
        <w:spacing w:lineRule="auto" w:line="240" w:before="0" w:after="0"/>
        <w:ind w:left="426"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2"/>
        </w:numPr>
        <w:shd w:val="clear" w:fill="auto"/>
        <w:spacing w:lineRule="auto" w:line="240" w:before="0" w:after="0"/>
        <w:ind w:left="426"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ANA]. D’après le document 1,</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quel effet du changement climatique sur l’eau des océans est-il possible de mesurer </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à l’aide du matériel à disposition ?</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2"/>
        </w:numPr>
        <w:shd w:val="clear" w:fill="auto"/>
        <w:spacing w:lineRule="auto" w:line="240" w:before="0" w:after="0"/>
        <w:ind w:left="426"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Comment mesure-t-on ce paramètre ?</w:t>
      </w:r>
    </w:p>
    <w:p>
      <w:pPr>
        <w:pStyle w:val="LOnormal"/>
        <w:keepNext w:val="false"/>
        <w:keepLines w:val="false"/>
        <w:widowControl/>
        <w:shd w:val="clear" w:fill="auto"/>
        <w:spacing w:lineRule="auto" w:line="240" w:before="0" w:after="0"/>
        <w:ind w:left="426"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2"/>
        </w:numPr>
        <w:shd w:val="clear" w:fill="auto"/>
        <w:spacing w:lineRule="auto" w:line="240" w:before="0" w:after="0"/>
        <w:ind w:left="426"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[REA. VAL]. Faire une première mesure. </w:t>
      </w:r>
    </w:p>
    <w:p>
      <w:pPr>
        <w:pStyle w:val="LOnormal"/>
        <w:keepNext w:val="false"/>
        <w:keepLines w:val="false"/>
        <w:widowControl/>
        <w:shd w:val="clear" w:fill="auto"/>
        <w:spacing w:lineRule="auto" w:line="259" w:before="0" w:after="16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Mettre en œuvre le protocole, faire 3  autres mesures à 30 s d’intervalle.</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Répondre à la question posée.</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spacing w:lineRule="auto" w:line="252" w:before="0" w:after="160"/>
        <w:rPr>
          <w:b/>
          <w:b/>
          <w:sz w:val="28"/>
          <w:szCs w:val="28"/>
        </w:rPr>
      </w:pPr>
      <w:r>
        <w:rPr>
          <w:b/>
          <w:sz w:val="28"/>
          <w:szCs w:val="28"/>
        </w:rPr>
      </w:r>
      <w:r>
        <w:br w:type="page"/>
      </w:r>
    </w:p>
    <w:p>
      <w:pPr>
        <w:pStyle w:val="Titre1"/>
        <w:rPr>
          <w:sz w:val="28"/>
          <w:szCs w:val="28"/>
        </w:rPr>
      </w:pPr>
      <w:r>
        <w:rPr>
          <w:sz w:val="28"/>
          <w:szCs w:val="28"/>
        </w:rPr>
        <w:t>Partie2 : Quel est l’effet de l’acidification de l’océan sur la coquille des huitres</w:t>
      </w:r>
      <w:r>
        <w:rPr>
          <w:sz w:val="28"/>
          <w:szCs w:val="28"/>
          <w:vertAlign w:val="subscript"/>
        </w:rPr>
        <w:t> </w:t>
      </w:r>
      <w:r>
        <w:rPr>
          <w:sz w:val="28"/>
          <w:szCs w:val="28"/>
        </w:rPr>
        <w:t>?</w:t>
      </w:r>
    </w:p>
    <w:p>
      <w:pPr>
        <w:pStyle w:val="LOnormal"/>
        <w:keepNext w:val="false"/>
        <w:keepLines w:val="false"/>
        <w:widowControl/>
        <w:numPr>
          <w:ilvl w:val="0"/>
          <w:numId w:val="3"/>
        </w:numPr>
        <w:shd w:val="clear" w:fill="auto"/>
        <w:spacing w:lineRule="auto" w:line="240" w:before="0" w:after="0"/>
        <w:ind w:left="502"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[ANA] D’après les documents proposer un protocole pour simuler l’action de l’eau acidifiée des océans sur les coquilles d’huitre à l’aide du matériel à disposition.</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3"/>
        </w:numPr>
        <w:shd w:val="clear" w:fill="auto"/>
        <w:spacing w:lineRule="auto" w:line="240" w:before="0" w:after="0"/>
        <w:ind w:left="502"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[ANA] Compléter le schéma ci-dessous :</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drawing>
          <wp:anchor behindDoc="0" distT="0" distB="0" distL="114300" distR="114300" simplePos="0" locked="0" layoutInCell="1" allowOverlap="1" relativeHeight="3">
            <wp:simplePos x="0" y="0"/>
            <wp:positionH relativeFrom="column">
              <wp:posOffset>1619250</wp:posOffset>
            </wp:positionH>
            <wp:positionV relativeFrom="paragraph">
              <wp:posOffset>4445</wp:posOffset>
            </wp:positionV>
            <wp:extent cx="3145155" cy="1790700"/>
            <wp:effectExtent l="0" t="0" r="0" b="0"/>
            <wp:wrapSquare wrapText="bothSides"/>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noChangeArrowheads="1"/>
                    </pic:cNvPicPr>
                  </pic:nvPicPr>
                  <pic:blipFill>
                    <a:blip r:embed="rId12"/>
                    <a:stretch>
                      <a:fillRect/>
                    </a:stretch>
                  </pic:blipFill>
                  <pic:spPr bwMode="auto">
                    <a:xfrm>
                      <a:off x="0" y="0"/>
                      <a:ext cx="3145155" cy="1790700"/>
                    </a:xfrm>
                    <a:prstGeom prst="rect">
                      <a:avLst/>
                    </a:prstGeom>
                  </pic:spPr>
                </pic:pic>
              </a:graphicData>
            </a:graphic>
          </wp:anchor>
        </w:drawing>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3"/>
        </w:numPr>
        <w:shd w:val="clear" w:fill="auto"/>
        <w:spacing w:lineRule="auto" w:line="240" w:before="0" w:after="0"/>
        <w:ind w:left="426"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[REA] Mettre en œuvre le protocole ci-dessous :</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Wingdings" w:cs="Wingdings" w:ascii="Wingdings" w:hAnsi="Wingdings"/>
          <w:b w:val="false"/>
          <w:i w:val="false"/>
          <w:caps w:val="false"/>
          <w:smallCaps w:val="false"/>
          <w:strike w:val="false"/>
          <w:dstrike w:val="false"/>
          <w:color w:val="000000"/>
          <w:position w:val="0"/>
          <w:sz w:val="22"/>
          <w:sz w:val="22"/>
          <w:szCs w:val="22"/>
          <w:u w:val="none"/>
          <w:shd w:fill="auto" w:val="clear"/>
          <w:vertAlign w:val="baseline"/>
        </w:rPr>
        <w:t>①</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Peser la craie</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Wingdings" w:cs="Wingdings" w:ascii="Wingdings" w:hAnsi="Wingdings"/>
          <w:b w:val="false"/>
          <w:i w:val="false"/>
          <w:caps w:val="false"/>
          <w:smallCaps w:val="false"/>
          <w:strike w:val="false"/>
          <w:dstrike w:val="false"/>
          <w:color w:val="000000"/>
          <w:position w:val="0"/>
          <w:sz w:val="22"/>
          <w:sz w:val="22"/>
          <w:szCs w:val="22"/>
          <w:u w:val="none"/>
          <w:shd w:fill="auto" w:val="clear"/>
          <w:vertAlign w:val="baseline"/>
        </w:rPr>
        <w:t>②</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La mettre dans l’erlenmeyer et ajouter 100 mL d’acide chlorhydrique à 0,1mol/L</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Wingdings" w:cs="Wingdings" w:ascii="Wingdings" w:hAnsi="Wingdings"/>
          <w:b w:val="false"/>
          <w:i w:val="false"/>
          <w:caps w:val="false"/>
          <w:smallCaps w:val="false"/>
          <w:strike w:val="false"/>
          <w:dstrike w:val="false"/>
          <w:color w:val="000000"/>
          <w:position w:val="0"/>
          <w:sz w:val="22"/>
          <w:sz w:val="22"/>
          <w:szCs w:val="22"/>
          <w:u w:val="none"/>
          <w:shd w:fill="auto" w:val="clear"/>
          <w:vertAlign w:val="baseline"/>
        </w:rPr>
        <w:t>③</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Boucher l’erlenmeyer avec le tube coudé</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Wingdings" w:cs="Wingdings" w:ascii="Wingdings" w:hAnsi="Wingdings"/>
          <w:b w:val="false"/>
          <w:i w:val="false"/>
          <w:caps w:val="false"/>
          <w:smallCaps w:val="false"/>
          <w:strike w:val="false"/>
          <w:dstrike w:val="false"/>
          <w:color w:val="000000"/>
          <w:position w:val="0"/>
          <w:sz w:val="22"/>
          <w:sz w:val="22"/>
          <w:szCs w:val="22"/>
          <w:u w:val="none"/>
          <w:shd w:fill="auto" w:val="clear"/>
          <w:vertAlign w:val="baseline"/>
        </w:rPr>
        <w:t>④</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Noter le volume de </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obtenu. </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3"/>
        </w:numPr>
        <w:shd w:val="clear" w:fill="auto"/>
        <w:spacing w:lineRule="auto" w:line="240" w:before="0" w:after="0"/>
        <w:ind w:left="426"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[REA] Quels sont les réactifs de cette réaction ?</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ab/>
        <w:t xml:space="preserve">      Quels sont les produits ? </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ab/>
        <w:t>Écrire le bilan de la réaction.</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tbl>
      <w:tblPr>
        <w:tblStyle w:val="Table18"/>
        <w:tblW w:w="7370" w:type="dxa"/>
        <w:jc w:val="left"/>
        <w:tblInd w:w="1555" w:type="dxa"/>
        <w:tblCellMar>
          <w:top w:w="0" w:type="dxa"/>
          <w:left w:w="108" w:type="dxa"/>
          <w:bottom w:w="0" w:type="dxa"/>
          <w:right w:w="108" w:type="dxa"/>
        </w:tblCellMar>
        <w:tblLook w:val="0400"/>
      </w:tblPr>
      <w:tblGrid>
        <w:gridCol w:w="2267"/>
        <w:gridCol w:w="2551"/>
        <w:gridCol w:w="2552"/>
      </w:tblGrid>
      <w:tr>
        <w:trPr/>
        <w:tc>
          <w:tcPr>
            <w:tcW w:w="2267" w:type="dxa"/>
            <w:tcBorders>
              <w:top w:val="single" w:sz="4" w:space="0" w:color="000000"/>
              <w:left w:val="single" w:sz="4" w:space="0" w:color="000000"/>
              <w:bottom w:val="single" w:sz="4" w:space="0" w:color="000000"/>
            </w:tcBorders>
          </w:tcPr>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Etat Initial</w:t>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tc>
        <w:tc>
          <w:tcPr>
            <w:tcW w:w="2551" w:type="dxa"/>
            <w:tcBorders/>
          </w:tcPr>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52"/>
                <w:sz w:val="52"/>
                <w:szCs w:val="52"/>
                <w:u w:val="none"/>
                <w:shd w:fill="auto" w:val="clear"/>
                <w:vertAlign w:val="baseline"/>
              </w:rPr>
              <w:t xml:space="preserve">       </w:t>
            </w:r>
            <w:r>
              <w:rPr>
                <w:rFonts w:eastAsia="Symbol" w:cs="Symbol" w:ascii="Symbol" w:hAnsi="Symbol"/>
                <w:b w:val="false"/>
                <w:i w:val="false"/>
                <w:caps w:val="false"/>
                <w:smallCaps w:val="false"/>
                <w:strike w:val="false"/>
                <w:dstrike w:val="false"/>
                <w:color w:val="C00000"/>
                <w:position w:val="0"/>
                <w:sz w:val="52"/>
                <w:sz w:val="52"/>
                <w:szCs w:val="52"/>
                <w:u w:val="none"/>
                <w:shd w:fill="auto" w:val="clear"/>
                <w:vertAlign w:val="baseline"/>
              </w:rPr>
              <w:t>→</w:t>
            </w:r>
          </w:p>
        </w:tc>
        <w:tc>
          <w:tcPr>
            <w:tcW w:w="2552" w:type="dxa"/>
            <w:tcBorders>
              <w:top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Etat final</w:t>
            </w:r>
          </w:p>
        </w:tc>
      </w:tr>
    </w:tbl>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firstLine="708"/>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Écrire l’équation de réaction.</w:t>
      </w:r>
    </w:p>
    <w:p>
      <w:pPr>
        <w:pStyle w:val="LOnormal"/>
        <w:keepNext w:val="false"/>
        <w:keepLines w:val="false"/>
        <w:widowControl/>
        <w:shd w:val="clear" w:fill="auto"/>
        <w:spacing w:lineRule="auto" w:line="240" w:before="0" w:after="0"/>
        <w:ind w:left="0" w:right="0" w:firstLine="708"/>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firstLine="708"/>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firstLine="708"/>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3"/>
        </w:numPr>
        <w:shd w:val="clear" w:fill="auto"/>
        <w:spacing w:lineRule="auto" w:line="240" w:before="0" w:after="0"/>
        <w:ind w:left="502" w:right="0" w:hanging="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Le programme Python suivant permet de calculer les différentes quantités de matière à partir du volume de 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mesuré. Ecrire le votre pour trouver les quantités de matière de 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puis de CaCO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3</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et de calculer l’efficacité de votre expérience.</w:t>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shd w:val="clear" w:fill="FFFFFE"/>
        <w:rPr>
          <w:rFonts w:ascii="Consolas" w:hAnsi="Consolas" w:eastAsia="Consolas" w:cs="Consolas"/>
          <w:color w:val="AAAAAA"/>
          <w:sz w:val="21"/>
          <w:szCs w:val="21"/>
        </w:rPr>
      </w:pP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 2 NaHC03 (s) -&gt; H2O (l) + CO2(g) + Na2CO3(s) "</w:t>
      </w:r>
      <w:r>
        <w:rPr>
          <w:rFonts w:eastAsia="Consolas" w:cs="Consolas" w:ascii="Consolas" w:hAnsi="Consolas"/>
          <w:color w:val="000000"/>
          <w:sz w:val="21"/>
          <w:szCs w:val="21"/>
        </w:rPr>
        <w:t xml:space="preserve">) </w:t>
      </w:r>
      <w:r>
        <w:rPr>
          <w:rFonts w:eastAsia="Consolas" w:cs="Consolas" w:ascii="Consolas" w:hAnsi="Consolas"/>
          <w:color w:val="AAAAAA"/>
          <w:sz w:val="21"/>
          <w:szCs w:val="21"/>
        </w:rPr>
        <w:t># Ecriture de l’équation bilan</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vCO2 = </w:t>
      </w:r>
      <w:r>
        <w:rPr>
          <w:rFonts w:eastAsia="Consolas" w:cs="Consolas" w:ascii="Consolas" w:hAnsi="Consolas"/>
          <w:color w:val="0000FF"/>
          <w:sz w:val="21"/>
          <w:szCs w:val="21"/>
        </w:rPr>
        <w:t>float</w:t>
      </w:r>
      <w:r>
        <w:rPr>
          <w:rFonts w:eastAsia="Consolas" w:cs="Consolas" w:ascii="Consolas" w:hAnsi="Consolas"/>
          <w:color w:val="000000"/>
          <w:sz w:val="21"/>
          <w:szCs w:val="21"/>
        </w:rPr>
        <w:t>(</w:t>
      </w:r>
      <w:r>
        <w:rPr>
          <w:rFonts w:eastAsia="Consolas" w:cs="Consolas" w:ascii="Consolas" w:hAnsi="Consolas"/>
          <w:color w:val="0000FF"/>
          <w:sz w:val="21"/>
          <w:szCs w:val="21"/>
        </w:rPr>
        <w:t>input</w:t>
      </w:r>
      <w:r>
        <w:rPr>
          <w:rFonts w:eastAsia="Consolas" w:cs="Consolas" w:ascii="Consolas" w:hAnsi="Consolas"/>
          <w:color w:val="000000"/>
          <w:sz w:val="21"/>
          <w:szCs w:val="21"/>
        </w:rPr>
        <w:t>(</w:t>
      </w:r>
      <w:r>
        <w:rPr>
          <w:rFonts w:eastAsia="Consolas" w:cs="Consolas" w:ascii="Consolas" w:hAnsi="Consolas"/>
          <w:color w:val="A31515"/>
          <w:sz w:val="21"/>
          <w:szCs w:val="21"/>
        </w:rPr>
        <w:t>" Volume de CO2 obtenu en L est : "</w:t>
      </w:r>
      <w:r>
        <w:rPr>
          <w:rFonts w:eastAsia="Consolas" w:cs="Consolas" w:ascii="Consolas" w:hAnsi="Consolas"/>
          <w:color w:val="000000"/>
          <w:sz w:val="21"/>
          <w:szCs w:val="21"/>
        </w:rPr>
        <w:t xml:space="preserve">))  </w:t>
      </w:r>
      <w:r>
        <w:rPr>
          <w:rFonts w:eastAsia="Consolas" w:cs="Consolas" w:ascii="Consolas" w:hAnsi="Consolas"/>
          <w:color w:val="AAAAAA"/>
          <w:sz w:val="21"/>
          <w:szCs w:val="21"/>
        </w:rPr>
        <w:t># demande la valeur du volume obtenu</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nCO2 = vCO2/</w:t>
      </w:r>
      <w:r>
        <w:rPr>
          <w:rFonts w:eastAsia="Consolas" w:cs="Consolas" w:ascii="Consolas" w:hAnsi="Consolas"/>
          <w:color w:val="09885A"/>
          <w:sz w:val="21"/>
          <w:szCs w:val="21"/>
        </w:rPr>
        <w:t>22.4</w:t>
      </w:r>
      <w:r>
        <w:rPr>
          <w:rFonts w:eastAsia="Consolas" w:cs="Consolas" w:ascii="Consolas" w:hAnsi="Consolas"/>
          <w:color w:val="000000"/>
          <w:sz w:val="21"/>
          <w:szCs w:val="21"/>
        </w:rPr>
        <w:t xml:space="preserve"> </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"La quantité de matière de CO2 est alors en mol {nCO2}"</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 xml:space="preserve">(nCO2=nCO2)) </w:t>
      </w:r>
      <w:r>
        <w:rPr>
          <w:rFonts w:eastAsia="Consolas" w:cs="Consolas" w:ascii="Consolas" w:hAnsi="Consolas"/>
          <w:color w:val="AAAAAA"/>
          <w:sz w:val="21"/>
          <w:szCs w:val="21"/>
        </w:rPr>
        <w:t># affiche le résultat du calcul dans une phrase</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nNaHCO3 = nCO2/2 </w:t>
      </w:r>
      <w:r>
        <w:rPr>
          <w:rFonts w:eastAsia="Consolas" w:cs="Consolas" w:ascii="Consolas" w:hAnsi="Consolas"/>
          <w:color w:val="AAAAAA"/>
          <w:sz w:val="21"/>
          <w:szCs w:val="21"/>
        </w:rPr>
        <w:t xml:space="preserve"># donne la correspondance entre les quantités d’après les coefficients </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 La quantité de matière de NaHCO3 utile est alors en mol {nNaHCO3}"</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(nNaHCO3=nNaHCO3))</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mNaHCO3 = </w:t>
      </w:r>
      <w:r>
        <w:rPr>
          <w:rFonts w:eastAsia="Consolas" w:cs="Consolas" w:ascii="Consolas" w:hAnsi="Consolas"/>
          <w:color w:val="0000FF"/>
          <w:sz w:val="21"/>
          <w:szCs w:val="21"/>
        </w:rPr>
        <w:t>float</w:t>
      </w:r>
      <w:r>
        <w:rPr>
          <w:rFonts w:eastAsia="Consolas" w:cs="Consolas" w:ascii="Consolas" w:hAnsi="Consolas"/>
          <w:color w:val="000000"/>
          <w:sz w:val="21"/>
          <w:szCs w:val="21"/>
        </w:rPr>
        <w:t>(</w:t>
      </w:r>
      <w:r>
        <w:rPr>
          <w:rFonts w:eastAsia="Consolas" w:cs="Consolas" w:ascii="Consolas" w:hAnsi="Consolas"/>
          <w:color w:val="0000FF"/>
          <w:sz w:val="21"/>
          <w:szCs w:val="21"/>
        </w:rPr>
        <w:t>input</w:t>
      </w:r>
      <w:r>
        <w:rPr>
          <w:rFonts w:eastAsia="Consolas" w:cs="Consolas" w:ascii="Consolas" w:hAnsi="Consolas"/>
          <w:color w:val="000000"/>
          <w:sz w:val="21"/>
          <w:szCs w:val="21"/>
        </w:rPr>
        <w:t>(</w:t>
      </w:r>
      <w:r>
        <w:rPr>
          <w:rFonts w:eastAsia="Consolas" w:cs="Consolas" w:ascii="Consolas" w:hAnsi="Consolas"/>
          <w:color w:val="A31515"/>
          <w:sz w:val="21"/>
          <w:szCs w:val="21"/>
        </w:rPr>
        <w:t>" Donner la masse en g de NaHCO3 pesée : "</w:t>
      </w:r>
      <w:r>
        <w:rPr>
          <w:rFonts w:eastAsia="Consolas" w:cs="Consolas" w:ascii="Consolas" w:hAnsi="Consolas"/>
          <w:color w:val="000000"/>
          <w:sz w:val="21"/>
          <w:szCs w:val="21"/>
        </w:rPr>
        <w:t>))</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nNaHCO3_0 = mNaHCO3/(</w:t>
      </w:r>
      <w:r>
        <w:rPr>
          <w:rFonts w:eastAsia="Consolas" w:cs="Consolas" w:ascii="Consolas" w:hAnsi="Consolas"/>
          <w:color w:val="09885A"/>
          <w:sz w:val="21"/>
          <w:szCs w:val="21"/>
        </w:rPr>
        <w:t>23+1</w:t>
      </w:r>
      <w:r>
        <w:rPr>
          <w:rFonts w:eastAsia="Consolas" w:cs="Consolas" w:ascii="Consolas" w:hAnsi="Consolas"/>
          <w:color w:val="000000"/>
          <w:sz w:val="21"/>
          <w:szCs w:val="21"/>
        </w:rPr>
        <w:t>+</w:t>
      </w:r>
      <w:r>
        <w:rPr>
          <w:rFonts w:eastAsia="Consolas" w:cs="Consolas" w:ascii="Consolas" w:hAnsi="Consolas"/>
          <w:color w:val="09885A"/>
          <w:sz w:val="21"/>
          <w:szCs w:val="21"/>
        </w:rPr>
        <w:t>12</w:t>
      </w:r>
      <w:r>
        <w:rPr>
          <w:rFonts w:eastAsia="Consolas" w:cs="Consolas" w:ascii="Consolas" w:hAnsi="Consolas"/>
          <w:color w:val="000000"/>
          <w:sz w:val="21"/>
          <w:szCs w:val="21"/>
        </w:rPr>
        <w:t>+</w:t>
      </w:r>
      <w:r>
        <w:rPr>
          <w:rFonts w:eastAsia="Consolas" w:cs="Consolas" w:ascii="Consolas" w:hAnsi="Consolas"/>
          <w:color w:val="09885A"/>
          <w:sz w:val="21"/>
          <w:szCs w:val="21"/>
        </w:rPr>
        <w:t>48</w:t>
      </w:r>
      <w:r>
        <w:rPr>
          <w:rFonts w:eastAsia="Consolas" w:cs="Consolas" w:ascii="Consolas" w:hAnsi="Consolas"/>
          <w:color w:val="000000"/>
          <w:sz w:val="21"/>
          <w:szCs w:val="21"/>
        </w:rPr>
        <w:t>)</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 La quantité de matière de NaHCO3 initiale est alors en mol : {nNaHCO3_0} "</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(nNaHCO3_0=nNaHCO3_0))</w:t>
      </w:r>
    </w:p>
    <w:p>
      <w:pPr>
        <w:pStyle w:val="LOnormal"/>
        <w:shd w:val="clear" w:fill="FFFFFE"/>
        <w:rPr>
          <w:rFonts w:ascii="Consolas" w:hAnsi="Consolas" w:eastAsia="Consolas" w:cs="Consolas"/>
          <w:color w:val="AAAAAA"/>
          <w:sz w:val="21"/>
          <w:szCs w:val="21"/>
        </w:rPr>
      </w:pPr>
      <w:r>
        <w:rPr>
          <w:rFonts w:eastAsia="Consolas" w:cs="Consolas" w:ascii="Consolas" w:hAnsi="Consolas"/>
          <w:color w:val="000000"/>
          <w:sz w:val="21"/>
          <w:szCs w:val="21"/>
        </w:rPr>
        <w:t xml:space="preserve">d = </w:t>
      </w:r>
      <w:r>
        <w:rPr>
          <w:rFonts w:eastAsia="Consolas" w:cs="Consolas" w:ascii="Consolas" w:hAnsi="Consolas"/>
          <w:color w:val="0000FF"/>
          <w:sz w:val="21"/>
          <w:szCs w:val="21"/>
        </w:rPr>
        <w:t>round</w:t>
      </w:r>
      <w:r>
        <w:rPr>
          <w:rFonts w:eastAsia="Consolas" w:cs="Consolas" w:ascii="Consolas" w:hAnsi="Consolas"/>
          <w:color w:val="000000"/>
          <w:sz w:val="21"/>
          <w:szCs w:val="21"/>
        </w:rPr>
        <w:t>((nNaHCO3_0 - nNaHCO3)/ nNaHCO3_0,</w:t>
      </w:r>
      <w:r>
        <w:rPr>
          <w:rFonts w:eastAsia="Consolas" w:cs="Consolas" w:ascii="Consolas" w:hAnsi="Consolas"/>
          <w:color w:val="09885A"/>
          <w:sz w:val="21"/>
          <w:szCs w:val="21"/>
        </w:rPr>
        <w:t>2</w:t>
      </w:r>
      <w:r>
        <w:rPr>
          <w:rFonts w:eastAsia="Consolas" w:cs="Consolas" w:ascii="Consolas" w:hAnsi="Consolas"/>
          <w:color w:val="000000"/>
          <w:sz w:val="21"/>
          <w:szCs w:val="21"/>
        </w:rPr>
        <w:t>)</w:t>
      </w:r>
      <w:r>
        <w:rPr>
          <w:rFonts w:eastAsia="Consolas" w:cs="Consolas" w:ascii="Consolas" w:hAnsi="Consolas"/>
          <w:color w:val="AAAAAA"/>
          <w:sz w:val="21"/>
          <w:szCs w:val="21"/>
        </w:rPr>
        <w:t xml:space="preserve"># calcul de la différence entre la théorie et l’expérience avec un nombre arrondi à 2 chiffres </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if</w:t>
      </w:r>
      <w:r>
        <w:rPr>
          <w:rFonts w:eastAsia="Consolas" w:cs="Consolas" w:ascii="Consolas" w:hAnsi="Consolas"/>
          <w:color w:val="000000"/>
          <w:sz w:val="21"/>
          <w:szCs w:val="21"/>
        </w:rPr>
        <w:t xml:space="preserve"> </w:t>
      </w:r>
      <w:r>
        <w:rPr>
          <w:rFonts w:eastAsia="Consolas" w:cs="Consolas" w:ascii="Consolas" w:hAnsi="Consolas"/>
          <w:color w:val="09885A"/>
          <w:sz w:val="21"/>
          <w:szCs w:val="21"/>
        </w:rPr>
        <w:t>0</w:t>
      </w:r>
      <w:r>
        <w:rPr>
          <w:rFonts w:eastAsia="Consolas" w:cs="Consolas" w:ascii="Consolas" w:hAnsi="Consolas"/>
          <w:color w:val="000000"/>
          <w:sz w:val="21"/>
          <w:szCs w:val="21"/>
        </w:rPr>
        <w:t xml:space="preserve">&lt;d &lt; </w:t>
      </w:r>
      <w:r>
        <w:rPr>
          <w:rFonts w:eastAsia="Consolas" w:cs="Consolas" w:ascii="Consolas" w:hAnsi="Consolas"/>
          <w:color w:val="09885A"/>
          <w:sz w:val="21"/>
          <w:szCs w:val="21"/>
        </w:rPr>
        <w:t>5</w:t>
      </w:r>
      <w:r>
        <w:rPr>
          <w:rFonts w:eastAsia="Consolas" w:cs="Consolas" w:ascii="Consolas" w:hAnsi="Consolas"/>
          <w:color w:val="000000"/>
          <w:sz w:val="21"/>
          <w:szCs w:val="21"/>
        </w:rPr>
        <w:t xml:space="preserve">  :</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    </w:t>
      </w:r>
      <w:r>
        <w:rPr>
          <w:rFonts w:eastAsia="Consolas" w:cs="Consolas" w:ascii="Consolas" w:hAnsi="Consolas"/>
          <w:color w:val="0000FF"/>
          <w:sz w:val="21"/>
          <w:szCs w:val="21"/>
        </w:rPr>
        <w:t>print</w:t>
      </w:r>
      <w:r>
        <w:rPr>
          <w:rFonts w:eastAsia="Consolas" w:cs="Consolas" w:ascii="Consolas" w:hAnsi="Consolas"/>
          <w:color w:val="000000"/>
          <w:sz w:val="21"/>
          <w:szCs w:val="21"/>
        </w:rPr>
        <w:t>(</w:t>
      </w:r>
      <w:r>
        <w:rPr>
          <w:rFonts w:eastAsia="Consolas" w:cs="Consolas" w:ascii="Consolas" w:hAnsi="Consolas"/>
          <w:color w:val="A31515"/>
          <w:sz w:val="21"/>
          <w:szCs w:val="21"/>
        </w:rPr>
        <w:t>" La différence relative entre les 2 valeurs est de {d} % . Bravo ! Une expérience très bien menée "</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(d=d))</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elif</w:t>
      </w:r>
      <w:r>
        <w:rPr>
          <w:rFonts w:eastAsia="Consolas" w:cs="Consolas" w:ascii="Consolas" w:hAnsi="Consolas"/>
          <w:color w:val="000000"/>
          <w:sz w:val="21"/>
          <w:szCs w:val="21"/>
        </w:rPr>
        <w:t xml:space="preserve"> </w:t>
      </w:r>
      <w:r>
        <w:rPr>
          <w:rFonts w:eastAsia="Consolas" w:cs="Consolas" w:ascii="Consolas" w:hAnsi="Consolas"/>
          <w:color w:val="09885A"/>
          <w:sz w:val="21"/>
          <w:szCs w:val="21"/>
        </w:rPr>
        <w:t>5</w:t>
      </w:r>
      <w:r>
        <w:rPr>
          <w:rFonts w:eastAsia="Consolas" w:cs="Consolas" w:ascii="Consolas" w:hAnsi="Consolas"/>
          <w:color w:val="000000"/>
          <w:sz w:val="21"/>
          <w:szCs w:val="21"/>
        </w:rPr>
        <w:t>&lt;d&lt;</w:t>
      </w:r>
      <w:r>
        <w:rPr>
          <w:rFonts w:eastAsia="Consolas" w:cs="Consolas" w:ascii="Consolas" w:hAnsi="Consolas"/>
          <w:color w:val="09885A"/>
          <w:sz w:val="21"/>
          <w:szCs w:val="21"/>
        </w:rPr>
        <w:t>10</w:t>
      </w:r>
      <w:r>
        <w:rPr>
          <w:rFonts w:eastAsia="Consolas" w:cs="Consolas" w:ascii="Consolas" w:hAnsi="Consolas"/>
          <w:color w:val="000000"/>
          <w:sz w:val="21"/>
          <w:szCs w:val="21"/>
        </w:rPr>
        <w:t>:</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    </w:t>
      </w: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 La différence relative entre les 2 valeurs est de {d} % . Une bonne manipulation efficace "</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(d=d))</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else</w:t>
      </w:r>
      <w:r>
        <w:rPr>
          <w:rFonts w:eastAsia="Consolas" w:cs="Consolas" w:ascii="Consolas" w:hAnsi="Consolas"/>
          <w:color w:val="000000"/>
          <w:sz w:val="21"/>
          <w:szCs w:val="21"/>
        </w:rPr>
        <w:t>:</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    </w:t>
      </w: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 La différence relative entre les 2 valeurs est de {d} % . Oups!!! quelques erreurs dans cette manipulation, vous ferez mieux la prochaine fois! "</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(d=d))</w:t>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tbl>
      <w:tblPr>
        <w:tblStyle w:val="Table19"/>
        <w:tblW w:w="10470" w:type="dxa"/>
        <w:jc w:val="left"/>
        <w:tblInd w:w="0" w:type="dxa"/>
        <w:tblCellMar>
          <w:top w:w="55" w:type="dxa"/>
          <w:left w:w="55" w:type="dxa"/>
          <w:bottom w:w="55" w:type="dxa"/>
          <w:right w:w="55" w:type="dxa"/>
        </w:tblCellMar>
        <w:tblLook w:val="0400"/>
      </w:tblPr>
      <w:tblGrid>
        <w:gridCol w:w="853"/>
        <w:gridCol w:w="2157"/>
        <w:gridCol w:w="2551"/>
        <w:gridCol w:w="2036"/>
        <w:gridCol w:w="2873"/>
      </w:tblGrid>
      <w:tr>
        <w:trPr/>
        <w:tc>
          <w:tcPr>
            <w:tcW w:w="853" w:type="dxa"/>
            <w:tcBorders>
              <w:top w:val="single" w:sz="4" w:space="0" w:color="000000"/>
              <w:left w:val="single" w:sz="4" w:space="0" w:color="000000"/>
              <w:bottom w:val="single" w:sz="4" w:space="0" w:color="000000"/>
            </w:tcBorders>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tc>
        <w:tc>
          <w:tcPr>
            <w:tcW w:w="2157" w:type="dxa"/>
            <w:tcBorders>
              <w:top w:val="single" w:sz="4" w:space="0" w:color="000000"/>
              <w:left w:val="single" w:sz="4" w:space="0" w:color="000000"/>
              <w:bottom w:val="single" w:sz="4" w:space="0" w:color="000000"/>
            </w:tcBorders>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A</w:t>
            </w:r>
          </w:p>
        </w:tc>
        <w:tc>
          <w:tcPr>
            <w:tcW w:w="2551" w:type="dxa"/>
            <w:tcBorders>
              <w:top w:val="single" w:sz="4" w:space="0" w:color="000000"/>
              <w:left w:val="single" w:sz="4" w:space="0" w:color="000000"/>
              <w:bottom w:val="single" w:sz="4" w:space="0" w:color="000000"/>
            </w:tcBorders>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B</w:t>
            </w:r>
          </w:p>
        </w:tc>
        <w:tc>
          <w:tcPr>
            <w:tcW w:w="2036" w:type="dxa"/>
            <w:tcBorders>
              <w:top w:val="single" w:sz="4" w:space="0" w:color="000000"/>
              <w:left w:val="single" w:sz="4" w:space="0" w:color="000000"/>
              <w:bottom w:val="single" w:sz="4" w:space="0" w:color="000000"/>
            </w:tcBorders>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C</w:t>
            </w:r>
          </w:p>
        </w:tc>
        <w:tc>
          <w:tcPr>
            <w:tcW w:w="2873"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D</w:t>
            </w:r>
          </w:p>
        </w:tc>
      </w:tr>
      <w:tr>
        <w:trPr/>
        <w:tc>
          <w:tcPr>
            <w:tcW w:w="853"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ANA</w:t>
            </w:r>
          </w:p>
        </w:tc>
        <w:tc>
          <w:tcPr>
            <w:tcW w:w="2157"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J’ai su répondre à toutes les questions sans aide</w:t>
            </w:r>
          </w:p>
        </w:tc>
        <w:tc>
          <w:tcPr>
            <w:tcW w:w="2551"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J’ai su répondre à toutes les questions avec quelques aides du professeur</w:t>
            </w:r>
          </w:p>
        </w:tc>
        <w:tc>
          <w:tcPr>
            <w:tcW w:w="2036"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Je n’ai pas su répondre à toutes les questions</w:t>
            </w:r>
          </w:p>
        </w:tc>
        <w:tc>
          <w:tcPr>
            <w:tcW w:w="2873" w:type="dxa"/>
            <w:tcBorders>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Malgré les aides du professeur, je n’ai pas su répondre à la majorité des questions</w:t>
            </w:r>
          </w:p>
        </w:tc>
      </w:tr>
      <w:tr>
        <w:trPr/>
        <w:tc>
          <w:tcPr>
            <w:tcW w:w="853"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REA</w:t>
            </w:r>
          </w:p>
        </w:tc>
        <w:tc>
          <w:tcPr>
            <w:tcW w:w="2157"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J’ai fait toutes les manipulations et calculs, sans aide</w:t>
            </w:r>
          </w:p>
        </w:tc>
        <w:tc>
          <w:tcPr>
            <w:tcW w:w="2551"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J’ai fait toutes les manipulations et calculs, avec quelques aides du professeur</w:t>
            </w:r>
          </w:p>
        </w:tc>
        <w:tc>
          <w:tcPr>
            <w:tcW w:w="2036"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Je n’ai pas réussi à faire toutes les manipulations et calculs</w:t>
            </w:r>
          </w:p>
        </w:tc>
        <w:tc>
          <w:tcPr>
            <w:tcW w:w="2873" w:type="dxa"/>
            <w:tcBorders>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Malgré les aides du professeur, je n’ai pas réussi à faire toutes les manipulations et calculs</w:t>
            </w:r>
          </w:p>
        </w:tc>
      </w:tr>
      <w:tr>
        <w:trPr/>
        <w:tc>
          <w:tcPr>
            <w:tcW w:w="853"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COM</w:t>
            </w:r>
          </w:p>
        </w:tc>
        <w:tc>
          <w:tcPr>
            <w:tcW w:w="2157"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Les protocoles sont convenablement rédigés sans aide</w:t>
            </w:r>
          </w:p>
        </w:tc>
        <w:tc>
          <w:tcPr>
            <w:tcW w:w="2551"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Les protocoles sont convenablement rédigés avec quelques aides du professeur</w:t>
            </w:r>
          </w:p>
        </w:tc>
        <w:tc>
          <w:tcPr>
            <w:tcW w:w="2036" w:type="dxa"/>
            <w:tcBorders>
              <w:left w:val="single" w:sz="4" w:space="0" w:color="000000"/>
              <w:bottom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Les protocoles ne sont pas convenablement rédigés (forme)</w:t>
            </w:r>
          </w:p>
        </w:tc>
        <w:tc>
          <w:tcPr>
            <w:tcW w:w="2873" w:type="dxa"/>
            <w:tcBorders>
              <w:left w:val="single" w:sz="4" w:space="0" w:color="000000"/>
              <w:bottom w:val="single" w:sz="4" w:space="0" w:color="000000"/>
              <w:right w:val="single" w:sz="4" w:space="0" w:color="000000"/>
            </w:tcBorders>
            <w:vAlign w:val="center"/>
          </w:tcPr>
          <w:p>
            <w:pPr>
              <w:pStyle w:val="LOnormal"/>
              <w:keepNext w:val="false"/>
              <w:keepLines w:val="false"/>
              <w:widowControl/>
              <w:shd w:val="clear" w:fill="auto"/>
              <w:spacing w:lineRule="auto" w:line="252" w:before="0" w:after="0"/>
              <w:ind w:left="0" w:right="0" w:hanging="0"/>
              <w:jc w:val="center"/>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Je n’ai pas rédigé de protocole, malgré les aides du professeur.</w:t>
            </w:r>
          </w:p>
        </w:tc>
      </w:tr>
    </w:tbl>
    <w:p>
      <w:pPr>
        <w:pStyle w:val="Titre1"/>
        <w:rPr/>
      </w:pPr>
      <w:r>
        <w:rPr/>
        <w:t>Les essentiels</w:t>
      </w:r>
    </w:p>
    <w:tbl>
      <w:tblPr>
        <w:tblStyle w:val="Table20"/>
        <w:tblW w:w="10470" w:type="dxa"/>
        <w:jc w:val="left"/>
        <w:tblInd w:w="0" w:type="dxa"/>
        <w:tblCellMar>
          <w:top w:w="55" w:type="dxa"/>
          <w:left w:w="55" w:type="dxa"/>
          <w:bottom w:w="55" w:type="dxa"/>
          <w:right w:w="55" w:type="dxa"/>
        </w:tblCellMar>
        <w:tblLook w:val="0400"/>
      </w:tblPr>
      <w:tblGrid>
        <w:gridCol w:w="6241"/>
        <w:gridCol w:w="4228"/>
      </w:tblGrid>
      <w:tr>
        <w:trPr/>
        <w:tc>
          <w:tcPr>
            <w:tcW w:w="6241" w:type="dxa"/>
            <w:tcBorders>
              <w:top w:val="single" w:sz="4" w:space="0" w:color="000000"/>
              <w:left w:val="single" w:sz="4" w:space="0" w:color="000000"/>
              <w:bottom w:val="single" w:sz="4" w:space="0" w:color="000000"/>
            </w:tcBorders>
          </w:tcPr>
          <w:p>
            <w:pPr>
              <w:pStyle w:val="LOnormal"/>
              <w:keepNext w:val="false"/>
              <w:keepLines w:val="false"/>
              <w:widowControl/>
              <w:shd w:val="clear" w:fill="auto"/>
              <w:spacing w:lineRule="auto" w:line="252"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Comment calcule-t-on la quantité de matière d’un solide ?</w:t>
            </w:r>
          </w:p>
        </w:tc>
        <w:tc>
          <w:tcPr>
            <w:tcW w:w="4228" w:type="dxa"/>
            <w:tcBorders>
              <w:top w:val="single" w:sz="4" w:space="0" w:color="000000"/>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52"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tc>
      </w:tr>
      <w:tr>
        <w:trPr/>
        <w:tc>
          <w:tcPr>
            <w:tcW w:w="6241" w:type="dxa"/>
            <w:tcBorders>
              <w:left w:val="single" w:sz="4" w:space="0" w:color="000000"/>
              <w:bottom w:val="single" w:sz="4" w:space="0" w:color="000000"/>
            </w:tcBorders>
          </w:tcPr>
          <w:p>
            <w:pPr>
              <w:pStyle w:val="LOnormal"/>
              <w:keepNext w:val="false"/>
              <w:keepLines w:val="false"/>
              <w:widowControl/>
              <w:shd w:val="clear" w:fill="auto"/>
              <w:spacing w:lineRule="auto" w:line="252"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Que produit l’action d’un acide sur une craie ?</w:t>
            </w:r>
          </w:p>
        </w:tc>
        <w:tc>
          <w:tcPr>
            <w:tcW w:w="4228" w:type="dxa"/>
            <w:tcBorders>
              <w:left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52"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tc>
      </w:tr>
    </w:tbl>
    <w:p>
      <w:pPr>
        <w:pStyle w:val="LOnormal"/>
        <w:keepNext w:val="false"/>
        <w:keepLines w:val="false"/>
        <w:widowControl/>
        <w:shd w:val="clear" w:fill="auto"/>
        <w:spacing w:lineRule="auto" w:line="288" w:before="0" w:after="140"/>
        <w:ind w:left="0" w:right="0" w:firstLine="113"/>
        <w:jc w:val="both"/>
        <w:rPr>
          <w:color w:val="000000"/>
          <w:sz w:val="36"/>
          <w:szCs w:val="36"/>
        </w:rPr>
      </w:pPr>
      <w:r>
        <w:br w:type="page"/>
      </w:r>
      <w:r>
        <w:rPr>
          <w:sz w:val="36"/>
          <w:szCs w:val="36"/>
        </w:rPr>
        <w:t>TP Inquiétude chez les ostréiculteurs</w:t>
      </w:r>
    </w:p>
    <w:p>
      <w:pPr>
        <w:pStyle w:val="Titreprincipal"/>
        <w:rPr>
          <w:sz w:val="36"/>
          <w:szCs w:val="36"/>
        </w:rPr>
      </w:pPr>
      <w:r>
        <w:rPr>
          <w:sz w:val="36"/>
          <w:szCs w:val="36"/>
        </w:rPr>
        <w:t>CORRECTION</w:t>
      </w:r>
    </w:p>
    <w:p>
      <w:pPr>
        <w:pStyle w:val="LOnormal"/>
        <w:keepNext w:val="false"/>
        <w:keepLines w:val="false"/>
        <w:widowControl/>
        <w:shd w:val="clear" w:fill="auto"/>
        <w:spacing w:lineRule="auto" w:line="288" w:before="0" w:after="14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Titre1"/>
        <w:rPr>
          <w:sz w:val="28"/>
          <w:szCs w:val="28"/>
        </w:rPr>
      </w:pPr>
      <w:r>
        <w:rPr>
          <w:sz w:val="28"/>
          <w:szCs w:val="28"/>
        </w:rPr>
        <w:t>TP – Démarche expérimentale</w:t>
      </w:r>
    </w:p>
    <w:p>
      <w:pPr>
        <w:pStyle w:val="Titre1"/>
        <w:rPr>
          <w:sz w:val="28"/>
          <w:szCs w:val="28"/>
        </w:rPr>
      </w:pPr>
      <w:r>
        <w:rPr>
          <w:sz w:val="28"/>
          <w:szCs w:val="28"/>
        </w:rPr>
        <w:t>Partie1 : Quel est l’effet de l’augmentation des émissions de CO</w:t>
      </w:r>
      <w:r>
        <w:rPr>
          <w:sz w:val="28"/>
          <w:szCs w:val="28"/>
          <w:vertAlign w:val="subscript"/>
        </w:rPr>
        <w:t>2 </w:t>
      </w:r>
      <w:r>
        <w:rPr>
          <w:sz w:val="28"/>
          <w:szCs w:val="28"/>
        </w:rPr>
        <w:t>?</w:t>
      </w:r>
    </w:p>
    <w:p>
      <w:pPr>
        <w:pStyle w:val="LOnormal"/>
        <w:keepNext w:val="false"/>
        <w:keepLines w:val="false"/>
        <w:widowControl/>
        <w:numPr>
          <w:ilvl w:val="0"/>
          <w:numId w:val="4"/>
        </w:numPr>
        <w:shd w:val="clear" w:fill="auto"/>
        <w:spacing w:lineRule="auto" w:line="240" w:before="0" w:after="0"/>
        <w:ind w:left="502"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[ANA] Proposer un protocole pour simuler l’absorption du CO</w:t>
      </w:r>
      <w:r>
        <w:rPr>
          <w:rFonts w:eastAsia="Liberation Sans" w:cs="Liberation Sans" w:ascii="Liberation Sans" w:hAnsi="Liberation Sans"/>
          <w:b w:val="false"/>
          <w:i w:val="false"/>
          <w:caps w:val="false"/>
          <w:smallCaps w:val="false"/>
          <w:strike w:val="false"/>
          <w:dstrike w:val="false"/>
          <w:color w:val="000000"/>
          <w:sz w:val="22"/>
          <w:szCs w:val="22"/>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 dans l’océan à l’aide du matériel à disposition.</w:t>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shd w:fill="auto" w:val="clear"/>
          <w:vertAlign w:val="baseline"/>
        </w:rPr>
        <w:t>Faire barboter du CO</w:t>
      </w:r>
      <w:r>
        <w:rPr>
          <w:rFonts w:eastAsia="Liberation Sans" w:cs="Liberation Sans" w:ascii="Liberation Sans" w:hAnsi="Liberation Sans"/>
          <w:b w:val="false"/>
          <w:i w:val="false"/>
          <w:caps w:val="false"/>
          <w:smallCaps w:val="false"/>
          <w:strike w:val="false"/>
          <w:dstrike w:val="false"/>
          <w:color w:val="C00000"/>
          <w:sz w:val="22"/>
          <w:szCs w:val="22"/>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shd w:fill="auto" w:val="clear"/>
          <w:vertAlign w:val="baseline"/>
        </w:rPr>
        <w:t xml:space="preserve"> dans de l’eau salée contenue dans un bécher.</w:t>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shd w:fill="auto" w:val="clear"/>
          <w:vertAlign w:val="baseline"/>
        </w:rPr>
        <w:t>Souffler  à l’aide d’une paille dans le bécher.</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4"/>
        </w:numPr>
        <w:shd w:val="clear" w:fill="auto"/>
        <w:spacing w:lineRule="auto" w:line="240" w:before="0" w:after="0"/>
        <w:ind w:left="426"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ANA]. D’après le document 1,</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quel effet du changement climatique sur l’eau des océans est-il possible de mesurer </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à l’aide du matériel à disposition ?</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shd w:fill="auto" w:val="clear"/>
          <w:vertAlign w:val="baseline"/>
        </w:rPr>
        <w:t>Dans le document 1, on nous indique que l’une des conséquences est l’acidification des océans. On peut mesurer le pH.</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4"/>
        </w:numPr>
        <w:shd w:val="clear" w:fill="auto"/>
        <w:spacing w:lineRule="auto" w:line="240" w:before="0" w:after="0"/>
        <w:ind w:left="426" w:right="0" w:hanging="36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Comment mesure -t-on ce paramètre ? </w:t>
      </w: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shd w:fill="auto" w:val="clear"/>
          <w:vertAlign w:val="baseline"/>
        </w:rPr>
        <w:t>On dispose d’un pH-mètre électronique.</w:t>
      </w:r>
    </w:p>
    <w:p>
      <w:pPr>
        <w:pStyle w:val="LOnormal"/>
        <w:keepNext w:val="false"/>
        <w:keepLines w:val="false"/>
        <w:widowControl/>
        <w:shd w:val="clear" w:fill="auto"/>
        <w:spacing w:lineRule="auto" w:line="240" w:before="0" w:after="0"/>
        <w:ind w:left="426" w:right="0" w:firstLine="113"/>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vertAlign w:val="baseline"/>
        </w:rPr>
      </w:r>
    </w:p>
    <w:p>
      <w:pPr>
        <w:pStyle w:val="LOnormal"/>
        <w:keepNext w:val="false"/>
        <w:keepLines w:val="false"/>
        <w:widowControl/>
        <w:numPr>
          <w:ilvl w:val="0"/>
          <w:numId w:val="4"/>
        </w:numPr>
        <w:shd w:val="clear" w:fill="auto"/>
        <w:spacing w:lineRule="auto" w:line="240" w:before="0" w:after="0"/>
        <w:ind w:left="426"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[REA. VAL]. Faire une première mesure. </w:t>
      </w: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shd w:fill="auto" w:val="clear"/>
          <w:vertAlign w:val="baseline"/>
        </w:rPr>
        <w:t>pH = 7,3</w:t>
      </w:r>
    </w:p>
    <w:p>
      <w:pPr>
        <w:pStyle w:val="LOnormal"/>
        <w:keepNext w:val="false"/>
        <w:keepLines w:val="false"/>
        <w:widowControl/>
        <w:shd w:val="clear" w:fill="auto"/>
        <w:spacing w:lineRule="auto" w:line="259" w:before="0" w:after="160"/>
        <w:ind w:left="720" w:right="0" w:hanging="72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Mettre en œuvre le protocole, faire 3  autres mesures à 30 s d’intervalle.</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shd w:fill="auto" w:val="clear"/>
          <w:vertAlign w:val="baseline"/>
        </w:rPr>
        <w:t>pH = 7,3,  pH = 7,0 et pH = 6,5.</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Répondre à la question posée.</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shd w:fill="auto" w:val="clear"/>
          <w:vertAlign w:val="baseline"/>
        </w:rPr>
        <w:t>On a démontré que l</w:t>
      </w:r>
      <w:r>
        <w:rPr>
          <w:rFonts w:eastAsia="Liberation Sans" w:cs="Liberation Sans" w:ascii="Liberation Sans" w:hAnsi="Liberation Sans"/>
          <w:color w:val="C00000"/>
        </w:rPr>
        <w:t>’</w:t>
      </w: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shd w:fill="auto" w:val="clear"/>
          <w:vertAlign w:val="baseline"/>
        </w:rPr>
        <w:t>un des effets de l’augmentation des émissions de CO</w:t>
      </w:r>
      <w:r>
        <w:rPr>
          <w:rFonts w:eastAsia="Liberation Sans" w:cs="Liberation Sans" w:ascii="Liberation Sans" w:hAnsi="Liberation Sans"/>
          <w:b w:val="false"/>
          <w:i w:val="false"/>
          <w:caps w:val="false"/>
          <w:smallCaps w:val="false"/>
          <w:strike w:val="false"/>
          <w:dstrike w:val="false"/>
          <w:color w:val="C00000"/>
          <w:sz w:val="22"/>
          <w:szCs w:val="22"/>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C00000"/>
          <w:sz w:val="22"/>
          <w:szCs w:val="22"/>
          <w:u w:val="none"/>
          <w:shd w:fill="auto" w:val="clear"/>
          <w:vertAlign w:val="superscript"/>
        </w:rPr>
        <w:t xml:space="preserve"> </w:t>
      </w: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shd w:fill="auto" w:val="clear"/>
          <w:vertAlign w:val="baseline"/>
        </w:rPr>
        <w:t>est bien la diminution du pH, donc  que l’océan devient de plus en plus acide</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Titre1"/>
        <w:rPr>
          <w:sz w:val="28"/>
          <w:szCs w:val="28"/>
        </w:rPr>
      </w:pPr>
      <w:r>
        <w:rPr>
          <w:sz w:val="28"/>
          <w:szCs w:val="28"/>
        </w:rPr>
        <w:t>Partie2 : Quel est l’effet de l’acidification de l’océan sur la coquille des huitres</w:t>
      </w:r>
      <w:r>
        <w:rPr>
          <w:sz w:val="28"/>
          <w:szCs w:val="28"/>
          <w:vertAlign w:val="subscript"/>
        </w:rPr>
        <w:t> </w:t>
      </w:r>
      <w:r>
        <w:rPr>
          <w:sz w:val="28"/>
          <w:szCs w:val="28"/>
        </w:rPr>
        <w:t>?</w:t>
      </w:r>
    </w:p>
    <w:p>
      <w:pPr>
        <w:pStyle w:val="LOnormal"/>
        <w:keepNext w:val="false"/>
        <w:keepLines w:val="false"/>
        <w:widowControl/>
        <w:numPr>
          <w:ilvl w:val="0"/>
          <w:numId w:val="3"/>
        </w:numPr>
        <w:shd w:val="clear" w:fill="auto"/>
        <w:spacing w:lineRule="auto" w:line="240" w:before="0" w:after="0"/>
        <w:ind w:left="502"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[ANA] D’après les documents proposer un protocole pour simuler l’action de l’eau acidifiée des océans sur les coquilles d’huitre à l’aide du matériel à disposition.</w:t>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502"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2"/>
          <w:sz w:val="22"/>
          <w:szCs w:val="22"/>
          <w:u w:val="none"/>
          <w:shd w:fill="auto" w:val="clear"/>
          <w:vertAlign w:val="baseline"/>
        </w:rPr>
        <w:t>Pour remplacer l’océan acide on peut prendre de l’acide chlorhydrique et la coquille de crustacés par la craie. On le place dans un erlenmeyer que l’on bouche avec un tube coudé, qui est plongé dans une éprouvette graduée rempli d’eau rempli d’eau.</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3"/>
        </w:numPr>
        <w:shd w:val="clear" w:fill="auto"/>
        <w:spacing w:lineRule="auto" w:line="240" w:before="0" w:after="0"/>
        <w:ind w:left="502"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[ANA] Compléter le schéma ci-dessous :</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drawing>
          <wp:anchor behindDoc="0" distT="0" distB="0" distL="114300" distR="114300" simplePos="0" locked="0" layoutInCell="1" allowOverlap="1" relativeHeight="2">
            <wp:simplePos x="0" y="0"/>
            <wp:positionH relativeFrom="column">
              <wp:posOffset>1364615</wp:posOffset>
            </wp:positionH>
            <wp:positionV relativeFrom="paragraph">
              <wp:posOffset>7620</wp:posOffset>
            </wp:positionV>
            <wp:extent cx="4187825" cy="1465580"/>
            <wp:effectExtent l="0" t="0" r="0" b="0"/>
            <wp:wrapSquare wrapText="bothSides"/>
            <wp:docPr id="6" name="image1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descr=""/>
                    <pic:cNvPicPr>
                      <a:picLocks noChangeAspect="1" noChangeArrowheads="1"/>
                    </pic:cNvPicPr>
                  </pic:nvPicPr>
                  <pic:blipFill>
                    <a:blip r:embed="rId13"/>
                    <a:stretch>
                      <a:fillRect/>
                    </a:stretch>
                  </pic:blipFill>
                  <pic:spPr bwMode="auto">
                    <a:xfrm>
                      <a:off x="0" y="0"/>
                      <a:ext cx="4187825" cy="1465580"/>
                    </a:xfrm>
                    <a:prstGeom prst="rect">
                      <a:avLst/>
                    </a:prstGeom>
                  </pic:spPr>
                </pic:pic>
              </a:graphicData>
            </a:graphic>
          </wp:anchor>
        </w:drawing>
      </w:r>
    </w:p>
    <w:p>
      <w:pPr>
        <w:pStyle w:val="LOnormal"/>
        <w:keepNext w:val="false"/>
        <w:keepLines w:val="false"/>
        <w:widowControl/>
        <w:shd w:val="clear" w:fill="auto"/>
        <w:spacing w:lineRule="auto" w:line="240" w:before="0" w:after="0"/>
        <w:ind w:left="426"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3"/>
        </w:numPr>
        <w:shd w:val="clear" w:fill="auto"/>
        <w:spacing w:lineRule="auto" w:line="240" w:before="0" w:after="0"/>
        <w:ind w:left="426"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[REA] Mettre en œuvre le protocole ci-dessous :</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2"/>
          <w:szCs w:val="22"/>
          <w:u w:val="none"/>
          <w:vertAlign w:val="baseline"/>
        </w:rPr>
      </w:pPr>
      <w:r>
        <w:rPr>
          <w:rFonts w:eastAsia="Wingdings" w:cs="Wingdings" w:ascii="Wingdings" w:hAnsi="Wingdings"/>
          <w:b w:val="false"/>
          <w:i w:val="false"/>
          <w:caps w:val="false"/>
          <w:smallCaps w:val="false"/>
          <w:strike w:val="false"/>
          <w:dstrike w:val="false"/>
          <w:color w:val="000000"/>
          <w:position w:val="0"/>
          <w:sz w:val="22"/>
          <w:sz w:val="22"/>
          <w:szCs w:val="22"/>
          <w:u w:val="none"/>
          <w:shd w:fill="auto" w:val="clear"/>
          <w:vertAlign w:val="baseline"/>
        </w:rPr>
        <w:t>④</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shd w:fill="auto" w:val="clear"/>
          <w:vertAlign w:val="baseline"/>
        </w:rPr>
        <w:t xml:space="preserve">Noter le volume de </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obtenu. </w:t>
      </w: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V=50 mL</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2"/>
          <w:sz w:val="22"/>
          <w:szCs w:val="22"/>
          <w:u w:val="none"/>
          <w:vertAlign w:val="baseline"/>
        </w:rPr>
      </w:r>
    </w:p>
    <w:p>
      <w:pPr>
        <w:pStyle w:val="LOnormal"/>
        <w:keepNext w:val="false"/>
        <w:keepLines w:val="false"/>
        <w:widowControl/>
        <w:numPr>
          <w:ilvl w:val="0"/>
          <w:numId w:val="3"/>
        </w:numPr>
        <w:shd w:val="clear" w:fill="auto"/>
        <w:spacing w:lineRule="auto" w:line="240" w:before="0" w:after="0"/>
        <w:ind w:left="426" w:right="0" w:hanging="360"/>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2"/>
          <w:szCs w:val="22"/>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[REA] Quels sont les réactifs de cette réaction ? </w:t>
      </w: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CaCO</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bscript"/>
        </w:rPr>
        <w:t>3</w:t>
      </w: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 xml:space="preserve"> et H</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perscript"/>
        </w:rPr>
        <w:t>+</w:t>
      </w: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Cl</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perscript"/>
        </w:rPr>
        <w:t>-</w:t>
      </w:r>
    </w:p>
    <w:p>
      <w:pPr>
        <w:pStyle w:val="LOnormal"/>
        <w:keepNext w:val="false"/>
        <w:keepLines w:val="false"/>
        <w:widowControl/>
        <w:shd w:val="clear" w:fill="auto"/>
        <w:spacing w:lineRule="auto" w:line="240" w:before="0" w:after="0"/>
        <w:ind w:left="426" w:right="0" w:hanging="0"/>
        <w:jc w:val="both"/>
        <w:rPr>
          <w:rFonts w:ascii="Liberation Sans" w:hAnsi="Liberation Sans" w:eastAsia="Liberation Sans" w:cs="Liberation Sans"/>
          <w:b w:val="false"/>
          <w:b w:val="false"/>
          <w:i w:val="false"/>
          <w:i w:val="false"/>
          <w:caps w:val="false"/>
          <w:smallCaps w:val="false"/>
          <w:strike w:val="false"/>
          <w:dstrike w:val="false"/>
          <w:color w:val="000000"/>
          <w:sz w:val="22"/>
          <w:szCs w:val="22"/>
          <w:u w:val="none"/>
          <w:vertAlign w:val="superscript"/>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ab/>
        <w:t xml:space="preserve">      Quels sont les produits ? </w:t>
      </w: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H</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0 et CO</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 xml:space="preserve"> et Ca</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perscript"/>
        </w:rPr>
        <w:t>2+</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ab/>
        <w:t>Écrire le bilan de la réaction.</w:t>
      </w:r>
    </w:p>
    <w:tbl>
      <w:tblPr>
        <w:tblStyle w:val="Table21"/>
        <w:tblW w:w="4677" w:type="dxa"/>
        <w:jc w:val="left"/>
        <w:tblInd w:w="2122" w:type="dxa"/>
        <w:tblCellMar>
          <w:top w:w="0" w:type="dxa"/>
          <w:left w:w="108" w:type="dxa"/>
          <w:bottom w:w="0" w:type="dxa"/>
          <w:right w:w="108" w:type="dxa"/>
        </w:tblCellMar>
        <w:tblLook w:val="0400"/>
      </w:tblPr>
      <w:tblGrid>
        <w:gridCol w:w="1361"/>
        <w:gridCol w:w="1757"/>
        <w:gridCol w:w="1559"/>
      </w:tblGrid>
      <w:tr>
        <w:trPr/>
        <w:tc>
          <w:tcPr>
            <w:tcW w:w="1361" w:type="dxa"/>
            <w:tcBorders>
              <w:top w:val="single" w:sz="4" w:space="0" w:color="000000"/>
              <w:left w:val="single" w:sz="4" w:space="0" w:color="000000"/>
              <w:bottom w:val="single" w:sz="4" w:space="0" w:color="000000"/>
            </w:tcBorders>
          </w:tcPr>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Etat initial</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C00000"/>
                <w:sz w:val="21"/>
                <w:szCs w:val="21"/>
                <w:u w:val="none"/>
                <w:vertAlign w:val="subscript"/>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CaCO</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bscript"/>
              </w:rPr>
              <w:t>3</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H</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perscript"/>
              </w:rPr>
              <w:t>+</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Cl</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perscript"/>
              </w:rPr>
              <w:t>-</w:t>
            </w:r>
          </w:p>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vertAlign w:val="baseline"/>
              </w:rPr>
            </w:r>
          </w:p>
        </w:tc>
        <w:tc>
          <w:tcPr>
            <w:tcW w:w="1757" w:type="dxa"/>
            <w:tcBorders/>
          </w:tcPr>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vertAlign w:val="baseline"/>
              </w:rPr>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1"/>
                <w:szCs w:val="21"/>
                <w:u w:val="none"/>
                <w:vertAlign w:val="baseline"/>
              </w:rPr>
            </w:pPr>
            <w:r>
              <w:rPr>
                <w:rFonts w:eastAsia="Wingdings" w:cs="Wingdings" w:ascii="Wingdings" w:hAnsi="Wingdings"/>
                <w:b w:val="false"/>
                <w:i w:val="false"/>
                <w:caps w:val="false"/>
                <w:smallCaps w:val="false"/>
                <w:strike w:val="false"/>
                <w:dstrike w:val="false"/>
                <w:color w:val="C00000"/>
                <w:position w:val="0"/>
                <w:sz w:val="21"/>
                <w:sz w:val="21"/>
                <w:szCs w:val="21"/>
                <w:u w:val="none"/>
                <w:shd w:fill="auto" w:val="clear"/>
                <w:vertAlign w:val="baseline"/>
              </w:rPr>
              <w:t xml:space="preserve"> </w:t>
            </w: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 xml:space="preserve">    </w:t>
            </w:r>
            <w:r>
              <w:rPr>
                <w:rFonts w:eastAsia="Symbol" w:cs="Symbol" w:ascii="Symbol" w:hAnsi="Symbol"/>
                <w:b w:val="false"/>
                <w:i w:val="false"/>
                <w:caps w:val="false"/>
                <w:smallCaps w:val="false"/>
                <w:strike w:val="false"/>
                <w:dstrike w:val="false"/>
                <w:color w:val="C00000"/>
                <w:position w:val="0"/>
                <w:sz w:val="52"/>
                <w:sz w:val="52"/>
                <w:szCs w:val="52"/>
                <w:u w:val="none"/>
                <w:shd w:fill="auto" w:val="clear"/>
                <w:vertAlign w:val="baseline"/>
              </w:rPr>
              <w:t>→</w:t>
            </w:r>
          </w:p>
        </w:tc>
        <w:tc>
          <w:tcPr>
            <w:tcW w:w="1559" w:type="dxa"/>
            <w:tcBorders>
              <w:top w:val="single" w:sz="4" w:space="0" w:color="000000"/>
              <w:bottom w:val="single" w:sz="4" w:space="0" w:color="000000"/>
              <w:right w:val="single" w:sz="4" w:space="0" w:color="000000"/>
            </w:tcBorders>
          </w:tcPr>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Etat final</w:t>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sz w:val="21"/>
                <w:szCs w:val="21"/>
                <w:u w:val="none"/>
                <w:vertAlign w:val="superscript"/>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Ca</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perscript"/>
              </w:rPr>
              <w:t>2+</w:t>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sz w:val="21"/>
                <w:szCs w:val="21"/>
                <w:u w:val="none"/>
                <w:vertAlign w:val="superscript"/>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Cl</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perscript"/>
              </w:rPr>
              <w:t>-</w:t>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H</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O</w:t>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sz w:val="21"/>
                <w:szCs w:val="21"/>
                <w:u w:val="none"/>
                <w:vertAlign w:val="subscript"/>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shd w:fill="auto" w:val="clear"/>
                <w:vertAlign w:val="baseline"/>
              </w:rPr>
              <w:t>CO</w:t>
            </w:r>
            <w:r>
              <w:rPr>
                <w:rFonts w:eastAsia="Liberation Sans" w:cs="Liberation Sans" w:ascii="Liberation Sans" w:hAnsi="Liberation Sans"/>
                <w:b w:val="false"/>
                <w:i w:val="false"/>
                <w:caps w:val="false"/>
                <w:smallCaps w:val="false"/>
                <w:strike w:val="false"/>
                <w:dstrike w:val="false"/>
                <w:color w:val="C00000"/>
                <w:sz w:val="21"/>
                <w:szCs w:val="21"/>
                <w:u w:val="none"/>
                <w:shd w:fill="auto" w:val="clear"/>
                <w:vertAlign w:val="subscript"/>
              </w:rPr>
              <w:t>2</w:t>
            </w:r>
          </w:p>
        </w:tc>
      </w:tr>
    </w:tbl>
    <w:p>
      <w:pPr>
        <w:pStyle w:val="LOnormal"/>
        <w:keepNext w:val="false"/>
        <w:keepLines w:val="false"/>
        <w:widowControl/>
        <w:shd w:val="clear" w:fill="auto"/>
        <w:spacing w:lineRule="auto" w:line="240" w:before="0" w:after="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ab/>
      </w:r>
    </w:p>
    <w:p>
      <w:pPr>
        <w:pStyle w:val="LOnormal"/>
        <w:keepNext w:val="false"/>
        <w:keepLines w:val="false"/>
        <w:widowControl/>
        <w:shd w:val="clear" w:fill="auto"/>
        <w:spacing w:lineRule="auto" w:line="240" w:before="0" w:after="0"/>
        <w:ind w:left="0" w:right="0" w:firstLine="708"/>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2"/>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Écrire l’équation de réaction.</w:t>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8"/>
          <w:sz w:val="28"/>
          <w:szCs w:val="28"/>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8"/>
          <w:sz w:val="28"/>
          <w:szCs w:val="28"/>
          <w:u w:val="none"/>
          <w:vertAlign w:val="baseline"/>
        </w:rPr>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2"/>
          <w:sz w:val="28"/>
          <w:szCs w:val="28"/>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8"/>
          <w:sz w:val="28"/>
          <w:szCs w:val="28"/>
          <w:u w:val="none"/>
          <w:shd w:fill="auto" w:val="clear"/>
          <w:vertAlign w:val="baseline"/>
        </w:rPr>
        <w:t>CaCO</w:t>
      </w:r>
      <w:r>
        <w:rPr>
          <w:rFonts w:eastAsia="Liberation Sans" w:cs="Liberation Sans" w:ascii="Liberation Sans" w:hAnsi="Liberation Sans"/>
          <w:b w:val="false"/>
          <w:i w:val="false"/>
          <w:caps w:val="false"/>
          <w:smallCaps w:val="false"/>
          <w:strike w:val="false"/>
          <w:dstrike w:val="false"/>
          <w:color w:val="C00000"/>
          <w:sz w:val="28"/>
          <w:szCs w:val="28"/>
          <w:u w:val="none"/>
          <w:shd w:fill="auto" w:val="clear"/>
          <w:vertAlign w:val="subscript"/>
        </w:rPr>
        <w:t xml:space="preserve">3 </w:t>
      </w:r>
      <w:r>
        <w:rPr>
          <w:rFonts w:eastAsia="Liberation Sans" w:cs="Liberation Sans" w:ascii="Liberation Sans" w:hAnsi="Liberation Sans"/>
          <w:b w:val="false"/>
          <w:i w:val="false"/>
          <w:caps w:val="false"/>
          <w:smallCaps w:val="false"/>
          <w:strike w:val="false"/>
          <w:dstrike w:val="false"/>
          <w:color w:val="C00000"/>
          <w:position w:val="0"/>
          <w:sz w:val="28"/>
          <w:sz w:val="28"/>
          <w:szCs w:val="28"/>
          <w:u w:val="none"/>
          <w:shd w:fill="auto" w:val="clear"/>
          <w:vertAlign w:val="baseline"/>
        </w:rPr>
        <w:t xml:space="preserve"> + H</w:t>
      </w:r>
      <w:r>
        <w:rPr>
          <w:rFonts w:eastAsia="Liberation Sans" w:cs="Liberation Sans" w:ascii="Liberation Sans" w:hAnsi="Liberation Sans"/>
          <w:b w:val="false"/>
          <w:i w:val="false"/>
          <w:caps w:val="false"/>
          <w:smallCaps w:val="false"/>
          <w:strike w:val="false"/>
          <w:dstrike w:val="false"/>
          <w:color w:val="C00000"/>
          <w:sz w:val="28"/>
          <w:szCs w:val="28"/>
          <w:u w:val="none"/>
          <w:shd w:fill="auto" w:val="clear"/>
          <w:vertAlign w:val="superscript"/>
        </w:rPr>
        <w:t xml:space="preserve">+ </w:t>
      </w:r>
      <w:r>
        <w:rPr>
          <w:rFonts w:eastAsia="Symbol" w:cs="Symbol" w:ascii="Symbol" w:hAnsi="Symbol"/>
          <w:b w:val="false"/>
          <w:i w:val="false"/>
          <w:caps w:val="false"/>
          <w:smallCaps w:val="false"/>
          <w:strike w:val="false"/>
          <w:dstrike w:val="false"/>
          <w:color w:val="C00000"/>
          <w:position w:val="0"/>
          <w:sz w:val="28"/>
          <w:sz w:val="28"/>
          <w:szCs w:val="28"/>
          <w:u w:val="none"/>
          <w:shd w:fill="auto" w:val="clear"/>
          <w:vertAlign w:val="baseline"/>
        </w:rPr>
        <w:t>→</w:t>
      </w:r>
      <w:r>
        <w:rPr>
          <w:rFonts w:eastAsia="Liberation Sans" w:cs="Liberation Sans" w:ascii="Liberation Sans" w:hAnsi="Liberation Sans"/>
          <w:b w:val="false"/>
          <w:i w:val="false"/>
          <w:caps w:val="false"/>
          <w:smallCaps w:val="false"/>
          <w:strike w:val="false"/>
          <w:dstrike w:val="false"/>
          <w:color w:val="C00000"/>
          <w:position w:val="0"/>
          <w:sz w:val="28"/>
          <w:sz w:val="28"/>
          <w:szCs w:val="28"/>
          <w:u w:val="none"/>
          <w:shd w:fill="auto" w:val="clear"/>
          <w:vertAlign w:val="baseline"/>
        </w:rPr>
        <w:t xml:space="preserve"> Ca</w:t>
      </w:r>
      <w:r>
        <w:rPr>
          <w:rFonts w:eastAsia="Liberation Sans" w:cs="Liberation Sans" w:ascii="Liberation Sans" w:hAnsi="Liberation Sans"/>
          <w:b w:val="false"/>
          <w:i w:val="false"/>
          <w:caps w:val="false"/>
          <w:smallCaps w:val="false"/>
          <w:strike w:val="false"/>
          <w:dstrike w:val="false"/>
          <w:color w:val="C00000"/>
          <w:sz w:val="28"/>
          <w:szCs w:val="28"/>
          <w:u w:val="none"/>
          <w:shd w:fill="auto" w:val="clear"/>
          <w:vertAlign w:val="superscript"/>
        </w:rPr>
        <w:t>2+</w:t>
      </w:r>
      <w:r>
        <w:rPr>
          <w:rFonts w:eastAsia="Liberation Sans" w:cs="Liberation Sans" w:ascii="Liberation Sans" w:hAnsi="Liberation Sans"/>
          <w:b w:val="false"/>
          <w:i w:val="false"/>
          <w:caps w:val="false"/>
          <w:smallCaps w:val="false"/>
          <w:strike w:val="false"/>
          <w:dstrike w:val="false"/>
          <w:color w:val="C00000"/>
          <w:position w:val="0"/>
          <w:sz w:val="28"/>
          <w:sz w:val="28"/>
          <w:szCs w:val="28"/>
          <w:u w:val="none"/>
          <w:shd w:fill="auto" w:val="clear"/>
          <w:vertAlign w:val="baseline"/>
        </w:rPr>
        <w:t xml:space="preserve"> + H</w:t>
      </w:r>
      <w:r>
        <w:rPr>
          <w:rFonts w:eastAsia="Liberation Sans" w:cs="Liberation Sans" w:ascii="Liberation Sans" w:hAnsi="Liberation Sans"/>
          <w:b w:val="false"/>
          <w:i w:val="false"/>
          <w:caps w:val="false"/>
          <w:smallCaps w:val="false"/>
          <w:strike w:val="false"/>
          <w:dstrike w:val="false"/>
          <w:color w:val="C00000"/>
          <w:sz w:val="28"/>
          <w:szCs w:val="28"/>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C00000"/>
          <w:position w:val="0"/>
          <w:sz w:val="28"/>
          <w:sz w:val="28"/>
          <w:szCs w:val="28"/>
          <w:u w:val="none"/>
          <w:shd w:fill="auto" w:val="clear"/>
          <w:vertAlign w:val="baseline"/>
        </w:rPr>
        <w:t>O + CO</w:t>
      </w:r>
      <w:r>
        <w:rPr>
          <w:rFonts w:eastAsia="Liberation Sans" w:cs="Liberation Sans" w:ascii="Liberation Sans" w:hAnsi="Liberation Sans"/>
          <w:b w:val="false"/>
          <w:i w:val="false"/>
          <w:caps w:val="false"/>
          <w:smallCaps w:val="false"/>
          <w:strike w:val="false"/>
          <w:dstrike w:val="false"/>
          <w:color w:val="C00000"/>
          <w:sz w:val="28"/>
          <w:szCs w:val="28"/>
          <w:u w:val="none"/>
          <w:shd w:fill="auto" w:val="clear"/>
          <w:vertAlign w:val="subscript"/>
        </w:rPr>
        <w:t>2</w:t>
      </w:r>
    </w:p>
    <w:p>
      <w:pPr>
        <w:pStyle w:val="LOnormal"/>
        <w:keepNext w:val="false"/>
        <w:keepLines w:val="false"/>
        <w:widowControl/>
        <w:shd w:val="clear" w:fill="auto"/>
        <w:spacing w:lineRule="auto" w:line="240" w:before="0" w:after="0"/>
        <w:ind w:left="0" w:right="0" w:hanging="0"/>
        <w:jc w:val="both"/>
        <w:rPr>
          <w:rFonts w:ascii="Liberation Sans" w:hAnsi="Liberation Sans" w:eastAsia="Liberation Sans" w:cs="Liberation Sans"/>
          <w:b w:val="false"/>
          <w:b w:val="false"/>
          <w:i w:val="false"/>
          <w:i w:val="false"/>
          <w:caps w:val="false"/>
          <w:smallCaps w:val="false"/>
          <w:strike w:val="false"/>
          <w:dstrike w:val="false"/>
          <w:color w:val="C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C00000"/>
          <w:position w:val="0"/>
          <w:sz w:val="21"/>
          <w:sz w:val="21"/>
          <w:szCs w:val="21"/>
          <w:u w:val="none"/>
          <w:vertAlign w:val="baseline"/>
        </w:rPr>
      </w:r>
    </w:p>
    <w:p>
      <w:pPr>
        <w:pStyle w:val="LOnormal"/>
        <w:keepNext w:val="false"/>
        <w:keepLines w:val="false"/>
        <w:widowControl/>
        <w:numPr>
          <w:ilvl w:val="0"/>
          <w:numId w:val="3"/>
        </w:numPr>
        <w:shd w:val="clear" w:fill="auto"/>
        <w:spacing w:lineRule="auto" w:line="240" w:before="0" w:after="0"/>
        <w:ind w:left="502" w:right="0" w:hanging="0"/>
        <w:jc w:val="both"/>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Le programme Python suivant permet de calculer les différentes quantités de matière à partir du volume de 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mesuré. Ecrire le votre pour trouver les quantités de matière de 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2</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puis de CaCO</w:t>
      </w:r>
      <w:r>
        <w:rPr>
          <w:rFonts w:eastAsia="Liberation Sans" w:cs="Liberation Sans" w:ascii="Liberation Sans" w:hAnsi="Liberation Sans"/>
          <w:b w:val="false"/>
          <w:i w:val="false"/>
          <w:caps w:val="false"/>
          <w:smallCaps w:val="false"/>
          <w:strike w:val="false"/>
          <w:dstrike w:val="false"/>
          <w:color w:val="000000"/>
          <w:sz w:val="21"/>
          <w:szCs w:val="21"/>
          <w:u w:val="none"/>
          <w:shd w:fill="auto" w:val="clear"/>
          <w:vertAlign w:val="subscript"/>
        </w:rPr>
        <w:t>3</w:t>
      </w: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shd w:fill="auto" w:val="clear"/>
          <w:vertAlign w:val="baseline"/>
        </w:rPr>
        <w:t xml:space="preserve"> et de calculer l’efficacité de votre expérience.</w:t>
      </w:r>
    </w:p>
    <w:p>
      <w:pPr>
        <w:pStyle w:val="LOnormal"/>
        <w:keepNext w:val="false"/>
        <w:keepLines w:val="false"/>
        <w:widowControl/>
        <w:shd w:val="clear" w:fill="auto"/>
        <w:spacing w:lineRule="auto" w:line="288" w:before="0" w:after="14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 CaC03 (s) + 2H+ -&gt; H2O + CO2(g) + Ca2+(aq) "</w:t>
      </w:r>
      <w:r>
        <w:rPr>
          <w:rFonts w:eastAsia="Consolas" w:cs="Consolas" w:ascii="Consolas" w:hAnsi="Consolas"/>
          <w:color w:val="000000"/>
          <w:sz w:val="21"/>
          <w:szCs w:val="21"/>
        </w:rPr>
        <w:t>)</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vCO2 = </w:t>
      </w:r>
      <w:r>
        <w:rPr>
          <w:rFonts w:eastAsia="Consolas" w:cs="Consolas" w:ascii="Consolas" w:hAnsi="Consolas"/>
          <w:color w:val="0000FF"/>
          <w:sz w:val="21"/>
          <w:szCs w:val="21"/>
        </w:rPr>
        <w:t>float</w:t>
      </w:r>
      <w:r>
        <w:rPr>
          <w:rFonts w:eastAsia="Consolas" w:cs="Consolas" w:ascii="Consolas" w:hAnsi="Consolas"/>
          <w:color w:val="000000"/>
          <w:sz w:val="21"/>
          <w:szCs w:val="21"/>
        </w:rPr>
        <w:t>(</w:t>
      </w:r>
      <w:r>
        <w:rPr>
          <w:rFonts w:eastAsia="Consolas" w:cs="Consolas" w:ascii="Consolas" w:hAnsi="Consolas"/>
          <w:color w:val="0000FF"/>
          <w:sz w:val="21"/>
          <w:szCs w:val="21"/>
        </w:rPr>
        <w:t>input</w:t>
      </w:r>
      <w:r>
        <w:rPr>
          <w:rFonts w:eastAsia="Consolas" w:cs="Consolas" w:ascii="Consolas" w:hAnsi="Consolas"/>
          <w:color w:val="000000"/>
          <w:sz w:val="21"/>
          <w:szCs w:val="21"/>
        </w:rPr>
        <w:t>(</w:t>
      </w:r>
      <w:r>
        <w:rPr>
          <w:rFonts w:eastAsia="Consolas" w:cs="Consolas" w:ascii="Consolas" w:hAnsi="Consolas"/>
          <w:color w:val="A31515"/>
          <w:sz w:val="21"/>
          <w:szCs w:val="21"/>
        </w:rPr>
        <w:t>" Volume de CO2 obtenu en L est : "</w:t>
      </w:r>
      <w:r>
        <w:rPr>
          <w:rFonts w:eastAsia="Consolas" w:cs="Consolas" w:ascii="Consolas" w:hAnsi="Consolas"/>
          <w:color w:val="000000"/>
          <w:sz w:val="21"/>
          <w:szCs w:val="21"/>
        </w:rPr>
        <w:t>))  nCO2 = vCO2/</w:t>
      </w:r>
      <w:r>
        <w:rPr>
          <w:rFonts w:eastAsia="Consolas" w:cs="Consolas" w:ascii="Consolas" w:hAnsi="Consolas"/>
          <w:color w:val="09885A"/>
          <w:sz w:val="21"/>
          <w:szCs w:val="21"/>
        </w:rPr>
        <w:t>22.4</w:t>
      </w:r>
      <w:r>
        <w:rPr>
          <w:rFonts w:eastAsia="Consolas" w:cs="Consolas" w:ascii="Consolas" w:hAnsi="Consolas"/>
          <w:color w:val="000000"/>
          <w:sz w:val="21"/>
          <w:szCs w:val="21"/>
        </w:rPr>
        <w:t xml:space="preserve"> </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"La quantité de matière de CO2 est alors en mol {nCO2}"</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 xml:space="preserve">(nCO2=nCO2)) </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nCaCO3 = nCO2 </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 La quantité de matière de CaCO3 utile est alors en mol {nCaCO3}"</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(nCaCO3=nCaCO3))</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mCaCO3 = </w:t>
      </w:r>
      <w:r>
        <w:rPr>
          <w:rFonts w:eastAsia="Consolas" w:cs="Consolas" w:ascii="Consolas" w:hAnsi="Consolas"/>
          <w:color w:val="0000FF"/>
          <w:sz w:val="21"/>
          <w:szCs w:val="21"/>
        </w:rPr>
        <w:t>float</w:t>
      </w:r>
      <w:r>
        <w:rPr>
          <w:rFonts w:eastAsia="Consolas" w:cs="Consolas" w:ascii="Consolas" w:hAnsi="Consolas"/>
          <w:color w:val="000000"/>
          <w:sz w:val="21"/>
          <w:szCs w:val="21"/>
        </w:rPr>
        <w:t>(</w:t>
      </w:r>
      <w:r>
        <w:rPr>
          <w:rFonts w:eastAsia="Consolas" w:cs="Consolas" w:ascii="Consolas" w:hAnsi="Consolas"/>
          <w:color w:val="0000FF"/>
          <w:sz w:val="21"/>
          <w:szCs w:val="21"/>
        </w:rPr>
        <w:t>input</w:t>
      </w:r>
      <w:r>
        <w:rPr>
          <w:rFonts w:eastAsia="Consolas" w:cs="Consolas" w:ascii="Consolas" w:hAnsi="Consolas"/>
          <w:color w:val="000000"/>
          <w:sz w:val="21"/>
          <w:szCs w:val="21"/>
        </w:rPr>
        <w:t>(</w:t>
      </w:r>
      <w:r>
        <w:rPr>
          <w:rFonts w:eastAsia="Consolas" w:cs="Consolas" w:ascii="Consolas" w:hAnsi="Consolas"/>
          <w:color w:val="A31515"/>
          <w:sz w:val="21"/>
          <w:szCs w:val="21"/>
        </w:rPr>
        <w:t>" Donner la masse en g de CaCO3 pesée : "</w:t>
      </w:r>
      <w:r>
        <w:rPr>
          <w:rFonts w:eastAsia="Consolas" w:cs="Consolas" w:ascii="Consolas" w:hAnsi="Consolas"/>
          <w:color w:val="000000"/>
          <w:sz w:val="21"/>
          <w:szCs w:val="21"/>
        </w:rPr>
        <w:t>))</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nCaCO3_0 = mCaCO3/(</w:t>
      </w:r>
      <w:r>
        <w:rPr>
          <w:rFonts w:eastAsia="Consolas" w:cs="Consolas" w:ascii="Consolas" w:hAnsi="Consolas"/>
          <w:color w:val="09885A"/>
          <w:sz w:val="21"/>
          <w:szCs w:val="21"/>
        </w:rPr>
        <w:t>20</w:t>
      </w:r>
      <w:r>
        <w:rPr>
          <w:rFonts w:eastAsia="Consolas" w:cs="Consolas" w:ascii="Consolas" w:hAnsi="Consolas"/>
          <w:color w:val="000000"/>
          <w:sz w:val="21"/>
          <w:szCs w:val="21"/>
        </w:rPr>
        <w:t>+</w:t>
      </w:r>
      <w:r>
        <w:rPr>
          <w:rFonts w:eastAsia="Consolas" w:cs="Consolas" w:ascii="Consolas" w:hAnsi="Consolas"/>
          <w:color w:val="09885A"/>
          <w:sz w:val="21"/>
          <w:szCs w:val="21"/>
        </w:rPr>
        <w:t>12</w:t>
      </w:r>
      <w:r>
        <w:rPr>
          <w:rFonts w:eastAsia="Consolas" w:cs="Consolas" w:ascii="Consolas" w:hAnsi="Consolas"/>
          <w:color w:val="000000"/>
          <w:sz w:val="21"/>
          <w:szCs w:val="21"/>
        </w:rPr>
        <w:t>+</w:t>
      </w:r>
      <w:r>
        <w:rPr>
          <w:rFonts w:eastAsia="Consolas" w:cs="Consolas" w:ascii="Consolas" w:hAnsi="Consolas"/>
          <w:color w:val="09885A"/>
          <w:sz w:val="21"/>
          <w:szCs w:val="21"/>
        </w:rPr>
        <w:t>48</w:t>
      </w:r>
      <w:r>
        <w:rPr>
          <w:rFonts w:eastAsia="Consolas" w:cs="Consolas" w:ascii="Consolas" w:hAnsi="Consolas"/>
          <w:color w:val="000000"/>
          <w:sz w:val="21"/>
          <w:szCs w:val="21"/>
        </w:rPr>
        <w:t>)</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 La quantité de matière de CaCO3 initiale est alors en mol : {nCaCO3_0} "</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(nCaCO3_0=nCaCO3_0))</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d = </w:t>
      </w:r>
      <w:r>
        <w:rPr>
          <w:rFonts w:eastAsia="Consolas" w:cs="Consolas" w:ascii="Consolas" w:hAnsi="Consolas"/>
          <w:color w:val="0000FF"/>
          <w:sz w:val="21"/>
          <w:szCs w:val="21"/>
        </w:rPr>
        <w:t>round</w:t>
      </w:r>
      <w:r>
        <w:rPr>
          <w:rFonts w:eastAsia="Consolas" w:cs="Consolas" w:ascii="Consolas" w:hAnsi="Consolas"/>
          <w:color w:val="000000"/>
          <w:sz w:val="21"/>
          <w:szCs w:val="21"/>
        </w:rPr>
        <w:t>((nCaCO3_0 - nCaCO3)/ nCaCO3_0,</w:t>
      </w:r>
      <w:r>
        <w:rPr>
          <w:rFonts w:eastAsia="Consolas" w:cs="Consolas" w:ascii="Consolas" w:hAnsi="Consolas"/>
          <w:color w:val="09885A"/>
          <w:sz w:val="21"/>
          <w:szCs w:val="21"/>
        </w:rPr>
        <w:t>2</w:t>
      </w:r>
      <w:r>
        <w:rPr>
          <w:rFonts w:eastAsia="Consolas" w:cs="Consolas" w:ascii="Consolas" w:hAnsi="Consolas"/>
          <w:color w:val="000000"/>
          <w:sz w:val="21"/>
          <w:szCs w:val="21"/>
        </w:rPr>
        <w:t>)</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if</w:t>
      </w:r>
      <w:r>
        <w:rPr>
          <w:rFonts w:eastAsia="Consolas" w:cs="Consolas" w:ascii="Consolas" w:hAnsi="Consolas"/>
          <w:color w:val="000000"/>
          <w:sz w:val="21"/>
          <w:szCs w:val="21"/>
        </w:rPr>
        <w:t xml:space="preserve"> </w:t>
      </w:r>
      <w:r>
        <w:rPr>
          <w:rFonts w:eastAsia="Consolas" w:cs="Consolas" w:ascii="Consolas" w:hAnsi="Consolas"/>
          <w:color w:val="09885A"/>
          <w:sz w:val="21"/>
          <w:szCs w:val="21"/>
        </w:rPr>
        <w:t>0</w:t>
      </w:r>
      <w:r>
        <w:rPr>
          <w:rFonts w:eastAsia="Consolas" w:cs="Consolas" w:ascii="Consolas" w:hAnsi="Consolas"/>
          <w:color w:val="000000"/>
          <w:sz w:val="21"/>
          <w:szCs w:val="21"/>
        </w:rPr>
        <w:t xml:space="preserve">&lt;d &lt; </w:t>
      </w:r>
      <w:r>
        <w:rPr>
          <w:rFonts w:eastAsia="Consolas" w:cs="Consolas" w:ascii="Consolas" w:hAnsi="Consolas"/>
          <w:color w:val="09885A"/>
          <w:sz w:val="21"/>
          <w:szCs w:val="21"/>
        </w:rPr>
        <w:t>5</w:t>
      </w:r>
      <w:r>
        <w:rPr>
          <w:rFonts w:eastAsia="Consolas" w:cs="Consolas" w:ascii="Consolas" w:hAnsi="Consolas"/>
          <w:color w:val="000000"/>
          <w:sz w:val="21"/>
          <w:szCs w:val="21"/>
        </w:rPr>
        <w:t xml:space="preserve">  :</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    </w:t>
      </w:r>
      <w:r>
        <w:rPr>
          <w:rFonts w:eastAsia="Consolas" w:cs="Consolas" w:ascii="Consolas" w:hAnsi="Consolas"/>
          <w:color w:val="0000FF"/>
          <w:sz w:val="21"/>
          <w:szCs w:val="21"/>
        </w:rPr>
        <w:t>print</w:t>
      </w:r>
      <w:r>
        <w:rPr>
          <w:rFonts w:eastAsia="Consolas" w:cs="Consolas" w:ascii="Consolas" w:hAnsi="Consolas"/>
          <w:color w:val="000000"/>
          <w:sz w:val="21"/>
          <w:szCs w:val="21"/>
        </w:rPr>
        <w:t>(</w:t>
      </w:r>
      <w:r>
        <w:rPr>
          <w:rFonts w:eastAsia="Consolas" w:cs="Consolas" w:ascii="Consolas" w:hAnsi="Consolas"/>
          <w:color w:val="A31515"/>
          <w:sz w:val="21"/>
          <w:szCs w:val="21"/>
        </w:rPr>
        <w:t>" La différence relative entre les 2 valeurs est de {d} % . Bravo ! Une expérience très bien menée "</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(d=d))</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elif</w:t>
      </w:r>
      <w:r>
        <w:rPr>
          <w:rFonts w:eastAsia="Consolas" w:cs="Consolas" w:ascii="Consolas" w:hAnsi="Consolas"/>
          <w:color w:val="000000"/>
          <w:sz w:val="21"/>
          <w:szCs w:val="21"/>
        </w:rPr>
        <w:t xml:space="preserve"> </w:t>
      </w:r>
      <w:r>
        <w:rPr>
          <w:rFonts w:eastAsia="Consolas" w:cs="Consolas" w:ascii="Consolas" w:hAnsi="Consolas"/>
          <w:color w:val="09885A"/>
          <w:sz w:val="21"/>
          <w:szCs w:val="21"/>
        </w:rPr>
        <w:t>5</w:t>
      </w:r>
      <w:r>
        <w:rPr>
          <w:rFonts w:eastAsia="Consolas" w:cs="Consolas" w:ascii="Consolas" w:hAnsi="Consolas"/>
          <w:color w:val="000000"/>
          <w:sz w:val="21"/>
          <w:szCs w:val="21"/>
        </w:rPr>
        <w:t>&lt;d&lt;</w:t>
      </w:r>
      <w:r>
        <w:rPr>
          <w:rFonts w:eastAsia="Consolas" w:cs="Consolas" w:ascii="Consolas" w:hAnsi="Consolas"/>
          <w:color w:val="09885A"/>
          <w:sz w:val="21"/>
          <w:szCs w:val="21"/>
        </w:rPr>
        <w:t>10</w:t>
      </w:r>
      <w:r>
        <w:rPr>
          <w:rFonts w:eastAsia="Consolas" w:cs="Consolas" w:ascii="Consolas" w:hAnsi="Consolas"/>
          <w:color w:val="000000"/>
          <w:sz w:val="21"/>
          <w:szCs w:val="21"/>
        </w:rPr>
        <w:t>:</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    </w:t>
      </w: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 La différence relative entre les 2 valeurs est de {d} % . Une bonne manipulation efficace "</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(d=d))</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FF"/>
          <w:sz w:val="21"/>
          <w:szCs w:val="21"/>
        </w:rPr>
        <w:t>else</w:t>
      </w:r>
      <w:r>
        <w:rPr>
          <w:rFonts w:eastAsia="Consolas" w:cs="Consolas" w:ascii="Consolas" w:hAnsi="Consolas"/>
          <w:color w:val="000000"/>
          <w:sz w:val="21"/>
          <w:szCs w:val="21"/>
        </w:rPr>
        <w:t>:</w:t>
      </w:r>
    </w:p>
    <w:p>
      <w:pPr>
        <w:pStyle w:val="LOnormal"/>
        <w:shd w:val="clear" w:fill="FFFFFE"/>
        <w:rPr>
          <w:rFonts w:ascii="Consolas" w:hAnsi="Consolas" w:eastAsia="Consolas" w:cs="Consolas"/>
          <w:color w:val="000000"/>
          <w:sz w:val="21"/>
          <w:szCs w:val="21"/>
        </w:rPr>
      </w:pPr>
      <w:r>
        <w:rPr>
          <w:rFonts w:eastAsia="Consolas" w:cs="Consolas" w:ascii="Consolas" w:hAnsi="Consolas"/>
          <w:color w:val="000000"/>
          <w:sz w:val="21"/>
          <w:szCs w:val="21"/>
        </w:rPr>
        <w:t xml:space="preserve">    </w:t>
      </w:r>
      <w:r>
        <w:rPr>
          <w:rFonts w:eastAsia="Consolas" w:cs="Consolas" w:ascii="Consolas" w:hAnsi="Consolas"/>
          <w:color w:val="0000FF"/>
          <w:sz w:val="21"/>
          <w:szCs w:val="21"/>
        </w:rPr>
        <w:t>print</w:t>
      </w:r>
      <w:r>
        <w:rPr>
          <w:rFonts w:eastAsia="Consolas" w:cs="Consolas" w:ascii="Consolas" w:hAnsi="Consolas"/>
          <w:color w:val="000000"/>
          <w:sz w:val="21"/>
          <w:szCs w:val="21"/>
        </w:rPr>
        <w:t xml:space="preserve"> (</w:t>
      </w:r>
      <w:r>
        <w:rPr>
          <w:rFonts w:eastAsia="Consolas" w:cs="Consolas" w:ascii="Consolas" w:hAnsi="Consolas"/>
          <w:color w:val="A31515"/>
          <w:sz w:val="21"/>
          <w:szCs w:val="21"/>
        </w:rPr>
        <w:t>" La différence relative entre les 2 valeurs est de {d} % . Oups!!! quelques erreurs dans cette manipulation, vous ferez mieux la prochaine fois! "</w:t>
      </w:r>
      <w:r>
        <w:rPr>
          <w:rFonts w:eastAsia="Consolas" w:cs="Consolas" w:ascii="Consolas" w:hAnsi="Consolas"/>
          <w:color w:val="000000"/>
          <w:sz w:val="21"/>
          <w:szCs w:val="21"/>
        </w:rPr>
        <w:t>.</w:t>
      </w:r>
      <w:r>
        <w:rPr>
          <w:rFonts w:eastAsia="Consolas" w:cs="Consolas" w:ascii="Consolas" w:hAnsi="Consolas"/>
          <w:color w:val="0000FF"/>
          <w:sz w:val="21"/>
          <w:szCs w:val="21"/>
        </w:rPr>
        <w:t>format</w:t>
      </w:r>
      <w:r>
        <w:rPr>
          <w:rFonts w:eastAsia="Consolas" w:cs="Consolas" w:ascii="Consolas" w:hAnsi="Consolas"/>
          <w:color w:val="000000"/>
          <w:sz w:val="21"/>
          <w:szCs w:val="21"/>
        </w:rPr>
        <w:t>(d=d))</w:t>
      </w:r>
    </w:p>
    <w:p>
      <w:pPr>
        <w:pStyle w:val="LOnormal"/>
        <w:keepNext w:val="false"/>
        <w:keepLines w:val="false"/>
        <w:widowControl/>
        <w:shd w:val="clear" w:fill="auto"/>
        <w:spacing w:lineRule="auto" w:line="288" w:before="0" w:after="140"/>
        <w:ind w:left="0" w:right="0" w:firstLine="113"/>
        <w:jc w:val="both"/>
        <w:rPr>
          <w:rFonts w:ascii="Liberation Sans" w:hAnsi="Liberation Sans" w:eastAsia="Liberation Sans" w:cs="Liberation Sans"/>
          <w:b w:val="false"/>
          <w:b w:val="false"/>
          <w:i w:val="false"/>
          <w:i w:val="false"/>
          <w:caps w:val="false"/>
          <w:smallCaps w:val="false"/>
          <w:strike w:val="false"/>
          <w:dstrike w:val="false"/>
          <w:color w:val="000000"/>
          <w:position w:val="0"/>
          <w:sz w:val="21"/>
          <w:sz w:val="21"/>
          <w:szCs w:val="21"/>
          <w:u w:val="none"/>
          <w:vertAlign w:val="baseline"/>
        </w:rPr>
      </w:pPr>
      <w:r>
        <w:rPr>
          <w:rFonts w:eastAsia="Liberation Sans" w:cs="Liberation Sans" w:ascii="Liberation Sans" w:hAnsi="Liberation Sans"/>
          <w:b w:val="false"/>
          <w:i w:val="false"/>
          <w:caps w:val="false"/>
          <w:smallCaps w:val="false"/>
          <w:strike w:val="false"/>
          <w:dstrike w:val="false"/>
          <w:color w:val="000000"/>
          <w:position w:val="0"/>
          <w:sz w:val="21"/>
          <w:sz w:val="21"/>
          <w:szCs w:val="21"/>
          <w:u w:val="none"/>
          <w:vertAlign w:val="baseline"/>
        </w:rPr>
      </w:r>
    </w:p>
    <w:p>
      <w:pPr>
        <w:pStyle w:val="LOnormal"/>
        <w:spacing w:lineRule="auto" w:line="240"/>
        <w:rPr/>
      </w:pPr>
      <w:r>
        <w:rPr/>
      </w:r>
    </w:p>
    <w:p>
      <w:pPr>
        <w:pStyle w:val="LOnormal"/>
        <w:spacing w:lineRule="auto" w:line="240"/>
        <w:rPr>
          <w:b/>
          <w:b/>
          <w:i/>
          <w:i/>
          <w:sz w:val="44"/>
          <w:szCs w:val="44"/>
        </w:rPr>
      </w:pPr>
      <w:r>
        <w:rPr/>
      </w:r>
    </w:p>
    <w:sectPr>
      <w:headerReference w:type="even" r:id="rId14"/>
      <w:headerReference w:type="default" r:id="rId15"/>
      <w:footerReference w:type="even" r:id="rId16"/>
      <w:footerReference w:type="default" r:id="rId17"/>
      <w:type w:val="nextPage"/>
      <w:pgSz w:w="11906" w:h="16838"/>
      <w:pgMar w:left="850" w:right="793" w:header="0" w:top="425" w:footer="0" w:bottom="907" w:gutter="0"/>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Verdana">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nsolas">
    <w:charset w:val="00"/>
    <w:family w:val="roman"/>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536" w:leader="none"/>
        <w:tab w:val="right" w:pos="9072" w:leader="none"/>
      </w:tabs>
      <w:spacing w:lineRule="auto" w:line="240" w:before="0" w:after="709"/>
      <w:jc w:val="center"/>
      <w:rPr/>
    </w:pPr>
    <w:r>
      <w:rPr>
        <w:sz w:val="20"/>
        <w:szCs w:val="20"/>
      </w:rPr>
      <w:t>TraAM PC - Académie d’Orléans-Tours                               2019/2020</w:t>
      <w:tab/>
      <w:tab/>
    </w:r>
    <w:r>
      <w:rPr/>
      <w:fldChar w:fldCharType="begin"/>
    </w:r>
    <w:r>
      <w:rPr/>
      <w:instrText> PAGE </w:instrText>
    </w:r>
    <w:r>
      <w:rPr/>
      <w:fldChar w:fldCharType="separate"/>
    </w:r>
    <w:r>
      <w:rPr/>
      <w:t>6</w:t>
    </w:r>
    <w:r>
      <w:rPr/>
      <w:fldChar w:fldCharType="end"/>
    </w:r>
    <w:r>
      <w:rPr>
        <w:sz w:val="20"/>
        <w:szCs w:val="20"/>
      </w:rPr>
      <w:t xml:space="preserve"> sur </w:t>
    </w:r>
    <w:r>
      <w:rPr/>
      <w:fldChar w:fldCharType="begin"/>
    </w:r>
    <w:r>
      <w:rPr/>
      <w:instrText> NUMPAGES </w:instrText>
    </w:r>
    <w:r>
      <w:rPr/>
      <w:fldChar w:fldCharType="separate"/>
    </w:r>
    <w:r>
      <w:rPr/>
      <w:t>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536" w:leader="none"/>
        <w:tab w:val="right" w:pos="9072" w:leader="none"/>
      </w:tabs>
      <w:spacing w:lineRule="auto" w:line="240" w:before="0" w:after="709"/>
      <w:jc w:val="center"/>
      <w:rPr/>
    </w:pPr>
    <w:r>
      <w:rPr>
        <w:sz w:val="20"/>
        <w:szCs w:val="20"/>
      </w:rPr>
      <w:t>TraAM PC - Académie d’Orléans-Tours                               2019/2020</w:t>
    </w:r>
    <w:r>
      <w:rPr>
        <w:color w:val="000000"/>
      </w:rPr>
      <w:tab/>
      <w:tab/>
    </w:r>
    <w:r>
      <w:rPr/>
      <w:fldChar w:fldCharType="begin"/>
    </w:r>
    <w:r>
      <w:rPr/>
      <w:instrText> PAGE </w:instrText>
    </w:r>
    <w:r>
      <w:rPr/>
      <w:fldChar w:fldCharType="separate"/>
    </w:r>
    <w:r>
      <w:rPr/>
      <w:t>5</w:t>
    </w:r>
    <w:r>
      <w:rPr/>
      <w:fldChar w:fldCharType="end"/>
    </w:r>
    <w:r>
      <w:rPr>
        <w:color w:val="000000"/>
      </w:rPr>
      <w:t xml:space="preserve"> sur </w:t>
    </w:r>
    <w:r>
      <w:rPr/>
      <w:fldChar w:fldCharType="begin"/>
    </w:r>
    <w:r>
      <w:rPr/>
      <w:instrText> NUMPAGES </w:instrText>
    </w:r>
    <w:r>
      <w:rPr/>
      <w:fldChar w:fldCharType="separate"/>
    </w:r>
    <w:r>
      <w:rPr/>
      <w:t>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536" w:leader="none"/>
        <w:tab w:val="right" w:pos="9072" w:leader="none"/>
      </w:tabs>
      <w:spacing w:lineRule="auto" w:line="240" w:before="429" w:after="0"/>
      <w:rPr>
        <w:color w:val="000000"/>
        <w:sz w:val="16"/>
        <w:szCs w:val="16"/>
      </w:rPr>
    </w:pPr>
    <w:r>
      <w:rPr>
        <w:color w:val="000000"/>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480"/>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
      <w:lvlJc w:val="left"/>
      <w:pPr>
        <w:ind w:left="1080" w:hanging="360"/>
      </w:pPr>
      <w:rPr>
        <w:rFonts w:ascii="Noto Sans Symbols" w:hAnsi="Noto Sans Symbols" w:cs="Noto Sans Symbols" w:hint="default"/>
        <w:rFonts w:cs="Noto Sans Symbols"/>
      </w:rPr>
    </w:lvl>
    <w:lvl w:ilvl="2">
      <w:start w:val="1"/>
      <w:numFmt w:val="bullet"/>
      <w:lvlText w:val="▪"/>
      <w:lvlJc w:val="left"/>
      <w:pPr>
        <w:ind w:left="1440" w:hanging="360"/>
      </w:pPr>
      <w:rPr>
        <w:rFonts w:ascii="Noto Sans Symbols" w:hAnsi="Noto Sans Symbols" w:cs="Noto Sans Symbols" w:hint="default"/>
        <w:rFonts w:cs="Noto Sans Symbols"/>
      </w:rPr>
    </w:lvl>
    <w:lvl w:ilvl="3">
      <w:start w:val="1"/>
      <w:numFmt w:val="bullet"/>
      <w:lvlText w:val="•"/>
      <w:lvlJc w:val="left"/>
      <w:pPr>
        <w:ind w:left="1800" w:hanging="360"/>
      </w:pPr>
      <w:rPr>
        <w:rFonts w:ascii="Noto Sans Symbols" w:hAnsi="Noto Sans Symbols" w:cs="Noto Sans Symbols" w:hint="default"/>
        <w:rFonts w:cs="Noto Sans Symbols"/>
      </w:rPr>
    </w:lvl>
    <w:lvl w:ilvl="4">
      <w:start w:val="1"/>
      <w:numFmt w:val="bullet"/>
      <w:lvlText w:val="◦"/>
      <w:lvlJc w:val="left"/>
      <w:pPr>
        <w:ind w:left="2160" w:hanging="360"/>
      </w:pPr>
      <w:rPr>
        <w:rFonts w:ascii="Noto Sans Symbols" w:hAnsi="Noto Sans Symbols" w:cs="Noto Sans Symbols" w:hint="default"/>
        <w:rFonts w:cs="Noto Sans Symbols"/>
      </w:rPr>
    </w:lvl>
    <w:lvl w:ilvl="5">
      <w:start w:val="1"/>
      <w:numFmt w:val="bullet"/>
      <w:lvlText w:val="▪"/>
      <w:lvlJc w:val="left"/>
      <w:pPr>
        <w:ind w:left="2520" w:hanging="360"/>
      </w:pPr>
      <w:rPr>
        <w:rFonts w:ascii="Noto Sans Symbols" w:hAnsi="Noto Sans Symbols" w:cs="Noto Sans Symbols" w:hint="default"/>
        <w:rFonts w:cs="Noto Sans Symbols"/>
      </w:rPr>
    </w:lvl>
    <w:lvl w:ilvl="6">
      <w:start w:val="1"/>
      <w:numFmt w:val="bullet"/>
      <w:lvlText w:val="•"/>
      <w:lvlJc w:val="left"/>
      <w:pPr>
        <w:ind w:left="2880" w:hanging="360"/>
      </w:pPr>
      <w:rPr>
        <w:rFonts w:ascii="Noto Sans Symbols" w:hAnsi="Noto Sans Symbols" w:cs="Noto Sans Symbols" w:hint="default"/>
        <w:rFonts w:cs="Noto Sans Symbols"/>
      </w:rPr>
    </w:lvl>
    <w:lvl w:ilvl="7">
      <w:start w:val="1"/>
      <w:numFmt w:val="bullet"/>
      <w:lvlText w:val="◦"/>
      <w:lvlJc w:val="left"/>
      <w:pPr>
        <w:ind w:left="3240" w:hanging="360"/>
      </w:pPr>
      <w:rPr>
        <w:rFonts w:ascii="Noto Sans Symbols" w:hAnsi="Noto Sans Symbols" w:cs="Noto Sans Symbols" w:hint="default"/>
        <w:rFonts w:cs="Noto Sans Symbols"/>
      </w:rPr>
    </w:lvl>
    <w:lvl w:ilvl="8">
      <w:start w:val="1"/>
      <w:numFmt w:val="bullet"/>
      <w:lvlText w:val="▪"/>
      <w:lvlJc w:val="left"/>
      <w:pPr>
        <w:ind w:left="3600" w:hanging="360"/>
      </w:pPr>
      <w:rPr>
        <w:rFonts w:ascii="Noto Sans Symbols" w:hAnsi="Noto Sans Symbols" w:cs="Noto Sans Symbols" w:hint="default"/>
        <w:rFonts w:cs="Noto Sans Symbols"/>
      </w:rPr>
    </w:lvl>
  </w:abstractNum>
  <w:abstractNum w:abstractNumId="2">
    <w:lvl w:ilvl="0">
      <w:start w:val="1"/>
      <w:numFmt w:val="decimal"/>
      <w:lvlText w:val="%1."/>
      <w:lvlJc w:val="left"/>
      <w:pPr>
        <w:ind w:left="502" w:hanging="360"/>
      </w:pPr>
    </w:lvl>
    <w:lvl w:ilvl="1">
      <w:start w:val="1"/>
      <w:numFmt w:val="decimal"/>
      <w:lvlText w:val="%2."/>
      <w:lvlJc w:val="left"/>
      <w:pPr>
        <w:ind w:left="2705" w:hanging="360"/>
      </w:pPr>
    </w:lvl>
    <w:lvl w:ilvl="2">
      <w:start w:val="1"/>
      <w:numFmt w:val="decimal"/>
      <w:lvlText w:val="%3."/>
      <w:lvlJc w:val="left"/>
      <w:pPr>
        <w:ind w:left="3065" w:hanging="360"/>
      </w:pPr>
    </w:lvl>
    <w:lvl w:ilvl="3">
      <w:start w:val="1"/>
      <w:numFmt w:val="decimal"/>
      <w:lvlText w:val="%4."/>
      <w:lvlJc w:val="left"/>
      <w:pPr>
        <w:ind w:left="3425" w:hanging="360"/>
      </w:pPr>
    </w:lvl>
    <w:lvl w:ilvl="4">
      <w:start w:val="1"/>
      <w:numFmt w:val="decimal"/>
      <w:lvlText w:val="%5."/>
      <w:lvlJc w:val="left"/>
      <w:pPr>
        <w:ind w:left="3785" w:hanging="360"/>
      </w:pPr>
    </w:lvl>
    <w:lvl w:ilvl="5">
      <w:start w:val="1"/>
      <w:numFmt w:val="decimal"/>
      <w:lvlText w:val="%6."/>
      <w:lvlJc w:val="left"/>
      <w:pPr>
        <w:ind w:left="4145" w:hanging="360"/>
      </w:pPr>
    </w:lvl>
    <w:lvl w:ilvl="6">
      <w:start w:val="1"/>
      <w:numFmt w:val="decimal"/>
      <w:lvlText w:val="%7."/>
      <w:lvlJc w:val="left"/>
      <w:pPr>
        <w:ind w:left="4505" w:hanging="360"/>
      </w:pPr>
    </w:lvl>
    <w:lvl w:ilvl="7">
      <w:start w:val="1"/>
      <w:numFmt w:val="decimal"/>
      <w:lvlText w:val="%8."/>
      <w:lvlJc w:val="left"/>
      <w:pPr>
        <w:ind w:left="4865" w:hanging="360"/>
      </w:pPr>
    </w:lvl>
    <w:lvl w:ilvl="8">
      <w:start w:val="1"/>
      <w:numFmt w:val="decimal"/>
      <w:lvlText w:val="%9."/>
      <w:lvlJc w:val="left"/>
      <w:pPr>
        <w:ind w:left="5225" w:hanging="360"/>
      </w:pPr>
    </w:lvl>
  </w:abstractNum>
  <w:abstractNum w:abstractNumId="3">
    <w:lvl w:ilvl="0">
      <w:start w:val="1"/>
      <w:numFmt w:val="decimal"/>
      <w:lvlText w:val="%1."/>
      <w:lvlJc w:val="left"/>
      <w:pPr>
        <w:ind w:left="502" w:hanging="360"/>
      </w:pPr>
    </w:lvl>
    <w:lvl w:ilvl="1">
      <w:start w:val="1"/>
      <w:numFmt w:val="decimal"/>
      <w:lvlText w:val="%2."/>
      <w:lvlJc w:val="left"/>
      <w:pPr>
        <w:ind w:left="2705" w:hanging="360"/>
      </w:pPr>
    </w:lvl>
    <w:lvl w:ilvl="2">
      <w:start w:val="1"/>
      <w:numFmt w:val="decimal"/>
      <w:lvlText w:val="%3."/>
      <w:lvlJc w:val="left"/>
      <w:pPr>
        <w:ind w:left="3065" w:hanging="360"/>
      </w:pPr>
    </w:lvl>
    <w:lvl w:ilvl="3">
      <w:start w:val="1"/>
      <w:numFmt w:val="decimal"/>
      <w:lvlText w:val="%4."/>
      <w:lvlJc w:val="left"/>
      <w:pPr>
        <w:ind w:left="3425" w:hanging="360"/>
      </w:pPr>
    </w:lvl>
    <w:lvl w:ilvl="4">
      <w:start w:val="1"/>
      <w:numFmt w:val="decimal"/>
      <w:lvlText w:val="%5."/>
      <w:lvlJc w:val="left"/>
      <w:pPr>
        <w:ind w:left="3785" w:hanging="360"/>
      </w:pPr>
    </w:lvl>
    <w:lvl w:ilvl="5">
      <w:start w:val="1"/>
      <w:numFmt w:val="decimal"/>
      <w:lvlText w:val="%6."/>
      <w:lvlJc w:val="left"/>
      <w:pPr>
        <w:ind w:left="4145" w:hanging="360"/>
      </w:pPr>
    </w:lvl>
    <w:lvl w:ilvl="6">
      <w:start w:val="1"/>
      <w:numFmt w:val="decimal"/>
      <w:lvlText w:val="%7."/>
      <w:lvlJc w:val="left"/>
      <w:pPr>
        <w:ind w:left="4505" w:hanging="360"/>
      </w:pPr>
    </w:lvl>
    <w:lvl w:ilvl="7">
      <w:start w:val="1"/>
      <w:numFmt w:val="decimal"/>
      <w:lvlText w:val="%8."/>
      <w:lvlJc w:val="left"/>
      <w:pPr>
        <w:ind w:left="4865" w:hanging="360"/>
      </w:pPr>
    </w:lvl>
    <w:lvl w:ilvl="8">
      <w:start w:val="1"/>
      <w:numFmt w:val="decimal"/>
      <w:lvlText w:val="%9."/>
      <w:lvlJc w:val="left"/>
      <w:pPr>
        <w:ind w:left="5225" w:hanging="360"/>
      </w:pPr>
    </w:lvl>
  </w:abstractNum>
  <w:abstractNum w:abstractNumId="4">
    <w:lvl w:ilvl="0">
      <w:start w:val="1"/>
      <w:numFmt w:val="decimal"/>
      <w:lvlText w:val="%1."/>
      <w:lvlJc w:val="left"/>
      <w:pPr>
        <w:ind w:left="502" w:hanging="360"/>
      </w:pPr>
    </w:lvl>
    <w:lvl w:ilvl="1">
      <w:start w:val="1"/>
      <w:numFmt w:val="decimal"/>
      <w:lvlText w:val="%2."/>
      <w:lvlJc w:val="left"/>
      <w:pPr>
        <w:ind w:left="2705" w:hanging="360"/>
      </w:pPr>
    </w:lvl>
    <w:lvl w:ilvl="2">
      <w:start w:val="1"/>
      <w:numFmt w:val="decimal"/>
      <w:lvlText w:val="%3."/>
      <w:lvlJc w:val="left"/>
      <w:pPr>
        <w:ind w:left="3065" w:hanging="360"/>
      </w:pPr>
    </w:lvl>
    <w:lvl w:ilvl="3">
      <w:start w:val="1"/>
      <w:numFmt w:val="decimal"/>
      <w:lvlText w:val="%4."/>
      <w:lvlJc w:val="left"/>
      <w:pPr>
        <w:ind w:left="3425" w:hanging="360"/>
      </w:pPr>
    </w:lvl>
    <w:lvl w:ilvl="4">
      <w:start w:val="1"/>
      <w:numFmt w:val="decimal"/>
      <w:lvlText w:val="%5."/>
      <w:lvlJc w:val="left"/>
      <w:pPr>
        <w:ind w:left="3785" w:hanging="360"/>
      </w:pPr>
    </w:lvl>
    <w:lvl w:ilvl="5">
      <w:start w:val="1"/>
      <w:numFmt w:val="decimal"/>
      <w:lvlText w:val="%6."/>
      <w:lvlJc w:val="left"/>
      <w:pPr>
        <w:ind w:left="4145" w:hanging="360"/>
      </w:pPr>
    </w:lvl>
    <w:lvl w:ilvl="6">
      <w:start w:val="1"/>
      <w:numFmt w:val="decimal"/>
      <w:lvlText w:val="%7."/>
      <w:lvlJc w:val="left"/>
      <w:pPr>
        <w:ind w:left="4505" w:hanging="360"/>
      </w:pPr>
    </w:lvl>
    <w:lvl w:ilvl="7">
      <w:start w:val="1"/>
      <w:numFmt w:val="decimal"/>
      <w:lvlText w:val="%8."/>
      <w:lvlJc w:val="left"/>
      <w:pPr>
        <w:ind w:left="4865" w:hanging="360"/>
      </w:pPr>
    </w:lvl>
    <w:lvl w:ilvl="8">
      <w:start w:val="1"/>
      <w:numFmt w:val="decimal"/>
      <w:lvlText w:val="%9."/>
      <w:lvlJc w:val="left"/>
      <w:pPr>
        <w:ind w:left="5225"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efaultTabStop w:val="720"/>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fr-F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Titre1">
    <w:name w:val="Heading 1"/>
    <w:basedOn w:val="LOnormal"/>
    <w:next w:val="LOnormal"/>
    <w:qFormat/>
    <w:pPr>
      <w:keepNext w:val="true"/>
      <w:keepLines/>
      <w:spacing w:lineRule="auto" w:line="240" w:before="480" w:after="120"/>
    </w:pPr>
    <w:rPr>
      <w:b/>
      <w:sz w:val="48"/>
      <w:szCs w:val="48"/>
    </w:rPr>
  </w:style>
  <w:style w:type="paragraph" w:styleId="Titre2">
    <w:name w:val="Heading 2"/>
    <w:basedOn w:val="LOnormal"/>
    <w:next w:val="LOnormal"/>
    <w:qFormat/>
    <w:pPr>
      <w:keepNext w:val="true"/>
      <w:keepLines/>
      <w:spacing w:lineRule="auto" w:line="240" w:before="360" w:after="80"/>
    </w:pPr>
    <w:rPr>
      <w:b/>
      <w:sz w:val="36"/>
      <w:szCs w:val="36"/>
    </w:rPr>
  </w:style>
  <w:style w:type="paragraph" w:styleId="Titre3">
    <w:name w:val="Heading 3"/>
    <w:basedOn w:val="LOnormal"/>
    <w:next w:val="LOnormal"/>
    <w:qFormat/>
    <w:pPr>
      <w:keepNext w:val="true"/>
      <w:keepLines/>
      <w:spacing w:lineRule="auto" w:line="240" w:before="280" w:after="80"/>
    </w:pPr>
    <w:rPr>
      <w:b/>
      <w:sz w:val="28"/>
      <w:szCs w:val="28"/>
    </w:rPr>
  </w:style>
  <w:style w:type="paragraph" w:styleId="Titre4">
    <w:name w:val="Heading 4"/>
    <w:basedOn w:val="LOnormal"/>
    <w:next w:val="LOnormal"/>
    <w:qFormat/>
    <w:pPr>
      <w:keepNext w:val="true"/>
      <w:keepLines/>
      <w:spacing w:lineRule="auto" w:line="240" w:before="240" w:after="40"/>
    </w:pPr>
    <w:rPr>
      <w:b/>
      <w:sz w:val="24"/>
      <w:szCs w:val="24"/>
    </w:rPr>
  </w:style>
  <w:style w:type="paragraph" w:styleId="Titre5">
    <w:name w:val="Heading 5"/>
    <w:basedOn w:val="LOnormal"/>
    <w:next w:val="LOnormal"/>
    <w:qFormat/>
    <w:pPr>
      <w:keepNext w:val="true"/>
      <w:keepLines/>
      <w:spacing w:lineRule="auto" w:line="240" w:before="220" w:after="40"/>
    </w:pPr>
    <w:rPr>
      <w:b/>
    </w:rPr>
  </w:style>
  <w:style w:type="paragraph" w:styleId="Titre6">
    <w:name w:val="Heading 6"/>
    <w:basedOn w:val="LOnormal"/>
    <w:next w:val="LOnormal"/>
    <w:qFormat/>
    <w:pPr>
      <w:keepNext w:val="true"/>
      <w:keepLines/>
      <w:spacing w:lineRule="auto" w:line="240" w:before="200" w:after="40"/>
    </w:pPr>
    <w:rPr>
      <w:b/>
      <w:sz w:val="20"/>
      <w:szCs w:val="20"/>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zh-CN" w:bidi="hi-IN"/>
    </w:rPr>
  </w:style>
  <w:style w:type="paragraph" w:styleId="Titreprincipal">
    <w:name w:val="Title"/>
    <w:basedOn w:val="LOnormal"/>
    <w:next w:val="LOnormal"/>
    <w:qFormat/>
    <w:pPr>
      <w:keepNext w:val="true"/>
      <w:keepLines/>
      <w:spacing w:lineRule="auto" w:line="240" w:before="480" w:after="120"/>
    </w:pPr>
    <w:rPr>
      <w:b/>
      <w:sz w:val="72"/>
      <w:szCs w:val="72"/>
    </w:rPr>
  </w:style>
  <w:style w:type="paragraph" w:styleId="Soustitr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Contenudecadre">
    <w:name w:val="Contenu de cadre"/>
    <w:basedOn w:val="Normal"/>
    <w:qFormat/>
    <w:pPr/>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creativecommons.org/licenses/by-nc-sa/3.0/fr/legalcode" TargetMode="External"/><Relationship Id="rId5" Type="http://schemas.openxmlformats.org/officeDocument/2006/relationships/image" Target="media/image3.png"/><Relationship Id="rId6" Type="http://schemas.openxmlformats.org/officeDocument/2006/relationships/image" Target="media/image4.jpeg"/><Relationship Id="rId7" Type="http://schemas.openxmlformats.org/officeDocument/2006/relationships/hyperlink" Target="https://www.liberation.fr/planete/2019/09/25/selon-le-rapport-du-giec-oceans-et-glaces-plus-que-jamais-menaces_1753353" TargetMode="External"/><Relationship Id="rId8" Type="http://schemas.openxmlformats.org/officeDocument/2006/relationships/hyperlink" Target="https://fr.wikipedia.org/wiki/Roche_s&#233;dimentaire" TargetMode="External"/><Relationship Id="rId9" Type="http://schemas.openxmlformats.org/officeDocument/2006/relationships/hyperlink" Target="https://fr.wikipedia.org/wiki/Calcaire" TargetMode="External"/><Relationship Id="rId10" Type="http://schemas.openxmlformats.org/officeDocument/2006/relationships/hyperlink" Target="https://fr.wikipedia.org/wiki/Carbonate_de_calcium" TargetMode="External"/><Relationship Id="rId11" Type="http://schemas.openxmlformats.org/officeDocument/2006/relationships/hyperlink" Target="https://fr.wikipedia.org/wiki/Argile" TargetMode="Externa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17</TotalTime>
  <Application>LibreOffice/6.4.3.2$Windows_X86_64 LibreOffice_project/747b5d0ebf89f41c860ec2a39efd7cb15b54f2d8</Application>
  <Pages>7</Pages>
  <Words>1781</Words>
  <Characters>8886</Characters>
  <CharactersWithSpaces>10650</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2020-11-05T22:41:32Z</dcterms:modified>
  <cp:revision>4</cp:revision>
  <dc:subject/>
  <dc:title/>
</cp:coreProperties>
</file>