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C9" w:rsidRDefault="009969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DE836" wp14:editId="1B124C57">
                <wp:simplePos x="0" y="0"/>
                <wp:positionH relativeFrom="column">
                  <wp:posOffset>2967355</wp:posOffset>
                </wp:positionH>
                <wp:positionV relativeFrom="paragraph">
                  <wp:posOffset>-619125</wp:posOffset>
                </wp:positionV>
                <wp:extent cx="6115050" cy="523875"/>
                <wp:effectExtent l="19050" t="1905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9C9" w:rsidRPr="009969C9" w:rsidRDefault="009969C9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969C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Tableau comparatif des 6 compétences mathématiques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DE8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3.65pt;margin-top:-48.75pt;width:481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" fillcolor="white [3201]" strokeweight="3pt">
                <v:textbox>
                  <w:txbxContent>
                    <w:p w:rsidR="009969C9" w:rsidRPr="009969C9" w:rsidRDefault="009969C9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969C9">
                        <w:rPr>
                          <w:b/>
                          <w:color w:val="FF0000"/>
                          <w:sz w:val="40"/>
                          <w:szCs w:val="40"/>
                        </w:rPr>
                        <w:t>Tableau comparatif des 6 compétences mathématiques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661"/>
        <w:gridCol w:w="6263"/>
        <w:gridCol w:w="6350"/>
      </w:tblGrid>
      <w:tr w:rsidR="009633B5" w:rsidRPr="009969C9" w:rsidTr="009969C9">
        <w:tc>
          <w:tcPr>
            <w:tcW w:w="2127" w:type="dxa"/>
          </w:tcPr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0" w:type="dxa"/>
          </w:tcPr>
          <w:p w:rsidR="009969C9" w:rsidRPr="009969C9" w:rsidRDefault="009969C9" w:rsidP="009969C9">
            <w:pPr>
              <w:jc w:val="center"/>
              <w:rPr>
                <w:b/>
                <w:sz w:val="28"/>
                <w:szCs w:val="28"/>
              </w:rPr>
            </w:pPr>
            <w:r w:rsidRPr="009969C9">
              <w:rPr>
                <w:b/>
                <w:sz w:val="28"/>
                <w:szCs w:val="28"/>
              </w:rPr>
              <w:t>Cycle 2</w:t>
            </w:r>
          </w:p>
        </w:tc>
        <w:tc>
          <w:tcPr>
            <w:tcW w:w="6627" w:type="dxa"/>
          </w:tcPr>
          <w:p w:rsidR="009969C9" w:rsidRPr="009969C9" w:rsidRDefault="009969C9" w:rsidP="009969C9">
            <w:pPr>
              <w:jc w:val="center"/>
              <w:rPr>
                <w:b/>
                <w:sz w:val="28"/>
                <w:szCs w:val="28"/>
              </w:rPr>
            </w:pPr>
            <w:r w:rsidRPr="009969C9">
              <w:rPr>
                <w:b/>
                <w:sz w:val="28"/>
                <w:szCs w:val="28"/>
              </w:rPr>
              <w:t>Cycle 3</w:t>
            </w:r>
          </w:p>
        </w:tc>
      </w:tr>
      <w:tr w:rsidR="009633B5" w:rsidTr="009969C9">
        <w:tc>
          <w:tcPr>
            <w:tcW w:w="2127" w:type="dxa"/>
          </w:tcPr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CHERCHER</w:t>
            </w:r>
          </w:p>
        </w:tc>
        <w:tc>
          <w:tcPr>
            <w:tcW w:w="6520" w:type="dxa"/>
          </w:tcPr>
          <w:p w:rsidR="009969C9" w:rsidRPr="009633B5" w:rsidRDefault="009969C9" w:rsidP="00A52FE0">
            <w:pPr>
              <w:pStyle w:val="Paragraphedeliste"/>
              <w:numPr>
                <w:ilvl w:val="0"/>
                <w:numId w:val="7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 xml:space="preserve">S’engager dans une démarche </w:t>
            </w:r>
            <w:r w:rsidRPr="009633B5">
              <w:rPr>
                <w:sz w:val="24"/>
                <w:szCs w:val="24"/>
              </w:rPr>
              <w:t xml:space="preserve">de résolution de problèmes en </w:t>
            </w:r>
            <w:r w:rsidRPr="009633B5">
              <w:rPr>
                <w:color w:val="0070C0"/>
                <w:sz w:val="24"/>
                <w:szCs w:val="24"/>
              </w:rPr>
              <w:t>observant, en posant des questions, en</w:t>
            </w:r>
            <w:r w:rsidR="00387503" w:rsidRPr="009633B5">
              <w:rPr>
                <w:color w:val="0070C0"/>
                <w:sz w:val="24"/>
                <w:szCs w:val="24"/>
              </w:rPr>
              <w:t xml:space="preserve"> </w:t>
            </w:r>
            <w:r w:rsidRPr="009633B5">
              <w:rPr>
                <w:color w:val="0070C0"/>
                <w:sz w:val="24"/>
                <w:szCs w:val="24"/>
              </w:rPr>
              <w:t>manipulant, en expérimentant, en émettant des hypothèses</w:t>
            </w:r>
            <w:r w:rsidRPr="009633B5">
              <w:rPr>
                <w:sz w:val="24"/>
                <w:szCs w:val="24"/>
              </w:rPr>
              <w:t>, si besoin avec l’accompagnement du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>professeur après un temps de recherche autonome.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7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 xml:space="preserve">Tester, essayer plusieurs pistes </w:t>
            </w:r>
            <w:r w:rsidRPr="009633B5">
              <w:rPr>
                <w:sz w:val="24"/>
                <w:szCs w:val="24"/>
              </w:rPr>
              <w:t>proposées par soi-même, les autres élèves ou le professeur.</w:t>
            </w:r>
          </w:p>
        </w:tc>
        <w:tc>
          <w:tcPr>
            <w:tcW w:w="6627" w:type="dxa"/>
          </w:tcPr>
          <w:p w:rsidR="009969C9" w:rsidRPr="009633B5" w:rsidRDefault="009969C9" w:rsidP="008F466A">
            <w:pPr>
              <w:pStyle w:val="Paragraphedeliste"/>
              <w:numPr>
                <w:ilvl w:val="0"/>
                <w:numId w:val="7"/>
              </w:numPr>
              <w:ind w:left="187" w:hanging="187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Prélever et organiser les informations nécessaires à la résolution de problèmes à partir de supports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>variés : textes, tableaux, diagrammes, graphiques, dessins, schémas, etc</w:t>
            </w:r>
            <w:r w:rsidR="00387503" w:rsidRPr="009633B5">
              <w:rPr>
                <w:sz w:val="24"/>
                <w:szCs w:val="24"/>
              </w:rPr>
              <w:t>…</w:t>
            </w:r>
          </w:p>
          <w:p w:rsidR="009969C9" w:rsidRPr="009633B5" w:rsidRDefault="009969C9" w:rsidP="00427EC3">
            <w:pPr>
              <w:pStyle w:val="Paragraphedeliste"/>
              <w:numPr>
                <w:ilvl w:val="0"/>
                <w:numId w:val="7"/>
              </w:numPr>
              <w:ind w:left="191" w:hanging="191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 xml:space="preserve">S’engager dans une démarche, </w:t>
            </w:r>
            <w:proofErr w:type="gramStart"/>
            <w:r w:rsidRPr="009633B5">
              <w:rPr>
                <w:color w:val="0070C0"/>
                <w:sz w:val="24"/>
                <w:szCs w:val="24"/>
              </w:rPr>
              <w:t>observer</w:t>
            </w:r>
            <w:proofErr w:type="gramEnd"/>
            <w:r w:rsidRPr="009633B5">
              <w:rPr>
                <w:color w:val="0070C0"/>
                <w:sz w:val="24"/>
                <w:szCs w:val="24"/>
              </w:rPr>
              <w:t>, questionner, manipuler, expérimenter, émettre des hypothèses</w:t>
            </w:r>
            <w:r w:rsidRPr="009633B5">
              <w:rPr>
                <w:sz w:val="24"/>
                <w:szCs w:val="24"/>
              </w:rPr>
              <w:t>,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>en mobilisant des outils ou des procédures mathématiques déjà rencontrées, en élaborant un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>raisonnement adapté à une situation nouvelle.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7"/>
              </w:numPr>
              <w:ind w:left="182" w:hanging="182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>Tester, essayer plusieurs pistes de résolution</w:t>
            </w:r>
            <w:r w:rsidRPr="009633B5">
              <w:rPr>
                <w:sz w:val="24"/>
                <w:szCs w:val="24"/>
              </w:rPr>
              <w:t>.</w:t>
            </w:r>
          </w:p>
        </w:tc>
      </w:tr>
      <w:tr w:rsidR="009633B5" w:rsidTr="009969C9">
        <w:tc>
          <w:tcPr>
            <w:tcW w:w="2127" w:type="dxa"/>
          </w:tcPr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MODELISER</w:t>
            </w:r>
          </w:p>
        </w:tc>
        <w:tc>
          <w:tcPr>
            <w:tcW w:w="6520" w:type="dxa"/>
          </w:tcPr>
          <w:p w:rsidR="009969C9" w:rsidRPr="009633B5" w:rsidRDefault="009969C9" w:rsidP="00D055F3">
            <w:pPr>
              <w:pStyle w:val="Paragraphedeliste"/>
              <w:numPr>
                <w:ilvl w:val="0"/>
                <w:numId w:val="8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>Utiliser des outils mathématiques pour résoudre des problèmes concrets</w:t>
            </w:r>
            <w:r w:rsidRPr="009633B5">
              <w:rPr>
                <w:sz w:val="24"/>
                <w:szCs w:val="24"/>
              </w:rPr>
              <w:t>, notamment des problèmes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>portant sur des grandeurs et leurs mesures.</w:t>
            </w:r>
          </w:p>
          <w:p w:rsidR="009969C9" w:rsidRPr="009633B5" w:rsidRDefault="009969C9" w:rsidP="00B0247E">
            <w:pPr>
              <w:pStyle w:val="Paragraphedeliste"/>
              <w:numPr>
                <w:ilvl w:val="0"/>
                <w:numId w:val="8"/>
              </w:numPr>
              <w:ind w:left="208" w:hanging="20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Réaliser</w:t>
            </w:r>
            <w:r w:rsidRPr="009633B5">
              <w:rPr>
                <w:sz w:val="24"/>
                <w:szCs w:val="24"/>
              </w:rPr>
              <w:t xml:space="preserve"> que </w:t>
            </w:r>
            <w:r w:rsidRPr="009633B5">
              <w:rPr>
                <w:color w:val="0070C0"/>
                <w:sz w:val="24"/>
                <w:szCs w:val="24"/>
              </w:rPr>
              <w:t>certains problèmes relèvent de situations additives, d’autres de situations multiplicatives</w:t>
            </w:r>
            <w:r w:rsidRPr="009633B5">
              <w:rPr>
                <w:sz w:val="24"/>
                <w:szCs w:val="24"/>
              </w:rPr>
              <w:t>,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>de partages ou de groupements.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8"/>
              </w:numPr>
              <w:ind w:left="208" w:hanging="20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 xml:space="preserve">Reconnaitre </w:t>
            </w:r>
            <w:r w:rsidRPr="009633B5">
              <w:rPr>
                <w:sz w:val="24"/>
                <w:szCs w:val="24"/>
              </w:rPr>
              <w:t>des formes dans des objets réels et les reproduire géométriquement.</w:t>
            </w:r>
          </w:p>
        </w:tc>
        <w:tc>
          <w:tcPr>
            <w:tcW w:w="6627" w:type="dxa"/>
          </w:tcPr>
          <w:p w:rsidR="009969C9" w:rsidRPr="009633B5" w:rsidRDefault="009969C9" w:rsidP="00387503">
            <w:pPr>
              <w:pStyle w:val="Paragraphedeliste"/>
              <w:numPr>
                <w:ilvl w:val="0"/>
                <w:numId w:val="8"/>
              </w:numPr>
              <w:ind w:left="195" w:hanging="195"/>
              <w:rPr>
                <w:sz w:val="24"/>
                <w:szCs w:val="24"/>
              </w:rPr>
            </w:pPr>
            <w:r w:rsidRPr="009633B5">
              <w:rPr>
                <w:color w:val="0070C0"/>
                <w:sz w:val="24"/>
                <w:szCs w:val="24"/>
              </w:rPr>
              <w:t>Utiliser les mathématiques pour résoudre quelques problèmes issus de situations de la vie quotidienne</w:t>
            </w:r>
            <w:r w:rsidRPr="009633B5">
              <w:rPr>
                <w:sz w:val="24"/>
                <w:szCs w:val="24"/>
              </w:rPr>
              <w:t>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8"/>
              </w:numPr>
              <w:ind w:left="199" w:hanging="199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 xml:space="preserve">Reconnaitre et distinguer </w:t>
            </w:r>
            <w:r w:rsidRPr="009633B5">
              <w:rPr>
                <w:color w:val="0070C0"/>
                <w:sz w:val="24"/>
                <w:szCs w:val="24"/>
              </w:rPr>
              <w:t>des problèmes relevant de situations additives, multiplicatives,</w:t>
            </w:r>
            <w:r w:rsidRPr="009633B5">
              <w:rPr>
                <w:sz w:val="24"/>
                <w:szCs w:val="24"/>
              </w:rPr>
              <w:t xml:space="preserve"> de proportionnalité.</w:t>
            </w:r>
          </w:p>
          <w:p w:rsidR="009969C9" w:rsidRPr="009633B5" w:rsidRDefault="009969C9" w:rsidP="00914392">
            <w:pPr>
              <w:pStyle w:val="Paragraphedeliste"/>
              <w:numPr>
                <w:ilvl w:val="0"/>
                <w:numId w:val="8"/>
              </w:numPr>
              <w:ind w:left="190" w:hanging="190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Reconnaitre des situations réelles pouvant être modélisées par des relations géométriques (alignement,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 xml:space="preserve">parallélisme, </w:t>
            </w:r>
            <w:r w:rsidR="00387503" w:rsidRPr="009633B5">
              <w:rPr>
                <w:sz w:val="24"/>
                <w:szCs w:val="24"/>
              </w:rPr>
              <w:t>p</w:t>
            </w:r>
            <w:r w:rsidRPr="009633B5">
              <w:rPr>
                <w:sz w:val="24"/>
                <w:szCs w:val="24"/>
              </w:rPr>
              <w:t>erpendicularité, symétrie).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8"/>
              </w:numPr>
              <w:ind w:left="190" w:hanging="190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Utiliser</w:t>
            </w:r>
            <w:r w:rsidRPr="009633B5">
              <w:rPr>
                <w:sz w:val="24"/>
                <w:szCs w:val="24"/>
              </w:rPr>
              <w:t xml:space="preserve"> des propriétés géométriques pour reconnaitre des objets.</w:t>
            </w:r>
          </w:p>
        </w:tc>
      </w:tr>
      <w:tr w:rsidR="009633B5" w:rsidTr="009969C9">
        <w:tc>
          <w:tcPr>
            <w:tcW w:w="2127" w:type="dxa"/>
          </w:tcPr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REPRESENTER</w:t>
            </w:r>
          </w:p>
        </w:tc>
        <w:tc>
          <w:tcPr>
            <w:tcW w:w="6520" w:type="dxa"/>
          </w:tcPr>
          <w:p w:rsidR="009969C9" w:rsidRPr="009633B5" w:rsidRDefault="009969C9" w:rsidP="00387503">
            <w:pPr>
              <w:pStyle w:val="Paragraphedeliste"/>
              <w:numPr>
                <w:ilvl w:val="0"/>
                <w:numId w:val="9"/>
              </w:numPr>
              <w:ind w:left="208" w:hanging="20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Appréhender</w:t>
            </w:r>
            <w:r w:rsidRPr="009633B5">
              <w:rPr>
                <w:sz w:val="24"/>
                <w:szCs w:val="24"/>
              </w:rPr>
              <w:t xml:space="preserve"> différents systèmes de représentations (</w:t>
            </w:r>
            <w:r w:rsidRPr="00A427AA">
              <w:rPr>
                <w:color w:val="0070C0"/>
                <w:sz w:val="24"/>
                <w:szCs w:val="24"/>
              </w:rPr>
              <w:t>dessins, schémas</w:t>
            </w:r>
            <w:r w:rsidRPr="009633B5">
              <w:rPr>
                <w:sz w:val="24"/>
                <w:szCs w:val="24"/>
              </w:rPr>
              <w:t>, arbres de calcul, etc.).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9"/>
              </w:numPr>
              <w:ind w:left="208" w:hanging="208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Utiliser des nombres pour représenter des quantités ou des grandeurs.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9"/>
              </w:numPr>
              <w:ind w:left="208" w:hanging="208"/>
              <w:rPr>
                <w:sz w:val="24"/>
                <w:szCs w:val="24"/>
              </w:rPr>
            </w:pPr>
            <w:r w:rsidRPr="008F448E">
              <w:rPr>
                <w:color w:val="0070C0"/>
                <w:sz w:val="24"/>
                <w:szCs w:val="24"/>
              </w:rPr>
              <w:t>Utiliser diverses représentations de solides et de situations spatiales.</w:t>
            </w:r>
          </w:p>
        </w:tc>
        <w:tc>
          <w:tcPr>
            <w:tcW w:w="6627" w:type="dxa"/>
          </w:tcPr>
          <w:p w:rsidR="009969C9" w:rsidRPr="009633B5" w:rsidRDefault="009969C9" w:rsidP="00B61829">
            <w:pPr>
              <w:pStyle w:val="Paragraphedeliste"/>
              <w:numPr>
                <w:ilvl w:val="0"/>
                <w:numId w:val="9"/>
              </w:numPr>
              <w:ind w:left="188" w:hanging="188"/>
              <w:rPr>
                <w:sz w:val="24"/>
                <w:szCs w:val="24"/>
              </w:rPr>
            </w:pPr>
            <w:r w:rsidRPr="00A427AA">
              <w:rPr>
                <w:color w:val="FF0000"/>
                <w:sz w:val="24"/>
                <w:szCs w:val="24"/>
              </w:rPr>
              <w:t>Utiliser</w:t>
            </w:r>
            <w:r w:rsidRPr="009633B5">
              <w:rPr>
                <w:sz w:val="24"/>
                <w:szCs w:val="24"/>
              </w:rPr>
              <w:t xml:space="preserve"> des outils pour représenter un problème : </w:t>
            </w:r>
            <w:r w:rsidRPr="00A427AA">
              <w:rPr>
                <w:color w:val="0070C0"/>
                <w:sz w:val="24"/>
                <w:szCs w:val="24"/>
              </w:rPr>
              <w:t xml:space="preserve">dessins, </w:t>
            </w:r>
            <w:r w:rsidR="00387503" w:rsidRPr="00A427AA">
              <w:rPr>
                <w:color w:val="0070C0"/>
                <w:sz w:val="24"/>
                <w:szCs w:val="24"/>
              </w:rPr>
              <w:t>s</w:t>
            </w:r>
            <w:r w:rsidRPr="00A427AA">
              <w:rPr>
                <w:color w:val="0070C0"/>
                <w:sz w:val="24"/>
                <w:szCs w:val="24"/>
              </w:rPr>
              <w:t>chémas</w:t>
            </w:r>
            <w:r w:rsidRPr="009633B5">
              <w:rPr>
                <w:sz w:val="24"/>
                <w:szCs w:val="24"/>
              </w:rPr>
              <w:t>, diagrammes, graphiques, écritures</w:t>
            </w:r>
            <w:r w:rsidR="00387503" w:rsidRPr="009633B5">
              <w:rPr>
                <w:sz w:val="24"/>
                <w:szCs w:val="24"/>
              </w:rPr>
              <w:t xml:space="preserve"> </w:t>
            </w:r>
            <w:r w:rsidRPr="009633B5">
              <w:rPr>
                <w:sz w:val="24"/>
                <w:szCs w:val="24"/>
              </w:rPr>
              <w:t xml:space="preserve">avec </w:t>
            </w:r>
            <w:proofErr w:type="spellStart"/>
            <w:r w:rsidRPr="009633B5">
              <w:rPr>
                <w:sz w:val="24"/>
                <w:szCs w:val="24"/>
              </w:rPr>
              <w:t>parenthésages</w:t>
            </w:r>
            <w:proofErr w:type="spellEnd"/>
            <w:r w:rsidR="00387503" w:rsidRPr="009633B5">
              <w:rPr>
                <w:sz w:val="24"/>
                <w:szCs w:val="24"/>
              </w:rPr>
              <w:t>…</w:t>
            </w:r>
          </w:p>
          <w:p w:rsidR="009969C9" w:rsidRPr="009633B5" w:rsidRDefault="009969C9" w:rsidP="00387503">
            <w:pPr>
              <w:pStyle w:val="Paragraphedeliste"/>
              <w:numPr>
                <w:ilvl w:val="0"/>
                <w:numId w:val="9"/>
              </w:numPr>
              <w:ind w:left="195" w:hanging="195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Produire et utiliser diverses représentations des fractions simples et des nombres décimaux.</w:t>
            </w:r>
          </w:p>
          <w:p w:rsidR="009969C9" w:rsidRPr="009633B5" w:rsidRDefault="009969C9" w:rsidP="009633B5">
            <w:pPr>
              <w:pStyle w:val="Paragraphedeliste"/>
              <w:numPr>
                <w:ilvl w:val="0"/>
                <w:numId w:val="9"/>
              </w:numPr>
              <w:ind w:left="183" w:hanging="183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Analyser une figure plane sous différents aspects (surface, contour de celle-ci, lignes et points).</w:t>
            </w:r>
          </w:p>
          <w:p w:rsidR="009969C9" w:rsidRPr="009633B5" w:rsidRDefault="009969C9" w:rsidP="009633B5">
            <w:pPr>
              <w:pStyle w:val="Paragraphedeliste"/>
              <w:numPr>
                <w:ilvl w:val="0"/>
                <w:numId w:val="9"/>
              </w:numPr>
              <w:ind w:left="185" w:hanging="185"/>
              <w:rPr>
                <w:sz w:val="24"/>
                <w:szCs w:val="24"/>
              </w:rPr>
            </w:pPr>
            <w:r w:rsidRPr="009633B5">
              <w:rPr>
                <w:sz w:val="24"/>
                <w:szCs w:val="24"/>
              </w:rPr>
              <w:t>Reconnaitre et utiliser des premiers éléments de codages d’une figure plane ou d’un solide.</w:t>
            </w:r>
          </w:p>
          <w:p w:rsidR="009969C9" w:rsidRPr="009633B5" w:rsidRDefault="009969C9" w:rsidP="009633B5">
            <w:pPr>
              <w:pStyle w:val="Paragraphedeliste"/>
              <w:numPr>
                <w:ilvl w:val="0"/>
                <w:numId w:val="9"/>
              </w:numPr>
              <w:ind w:left="195" w:hanging="195"/>
              <w:rPr>
                <w:sz w:val="24"/>
                <w:szCs w:val="24"/>
              </w:rPr>
            </w:pPr>
            <w:r w:rsidRPr="008F448E">
              <w:rPr>
                <w:color w:val="0070C0"/>
                <w:sz w:val="24"/>
                <w:szCs w:val="24"/>
              </w:rPr>
              <w:t>Utiliser</w:t>
            </w:r>
            <w:r w:rsidRPr="009633B5">
              <w:rPr>
                <w:sz w:val="24"/>
                <w:szCs w:val="24"/>
              </w:rPr>
              <w:t xml:space="preserve"> </w:t>
            </w:r>
            <w:r w:rsidRPr="008F448E">
              <w:rPr>
                <w:color w:val="FF0000"/>
                <w:sz w:val="24"/>
                <w:szCs w:val="24"/>
              </w:rPr>
              <w:t xml:space="preserve">et produire </w:t>
            </w:r>
            <w:r w:rsidRPr="008F448E">
              <w:rPr>
                <w:color w:val="0070C0"/>
                <w:sz w:val="24"/>
                <w:szCs w:val="24"/>
              </w:rPr>
              <w:t>des représentations de solides et de situations spatiales.</w:t>
            </w:r>
          </w:p>
        </w:tc>
      </w:tr>
      <w:tr w:rsidR="009633B5" w:rsidTr="009969C9">
        <w:tc>
          <w:tcPr>
            <w:tcW w:w="2127" w:type="dxa"/>
          </w:tcPr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RAISONNER</w:t>
            </w:r>
          </w:p>
        </w:tc>
        <w:tc>
          <w:tcPr>
            <w:tcW w:w="6520" w:type="dxa"/>
          </w:tcPr>
          <w:p w:rsidR="009969C9" w:rsidRDefault="009969C9" w:rsidP="001939D1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>
              <w:t>Anticiper le résultat d’une manipulation, d’un calcul, ou d’une mesure.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>
              <w:t>Raisonner sur des figures pour les reproduire avec des instruments.</w:t>
            </w:r>
          </w:p>
          <w:p w:rsidR="009969C9" w:rsidRDefault="009969C9" w:rsidP="00AA6C1B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>
              <w:t>Tenir compte d’éléments divers (</w:t>
            </w:r>
            <w:r w:rsidRPr="001939D1">
              <w:rPr>
                <w:color w:val="0070C0"/>
              </w:rPr>
              <w:t>arguments d’autrui</w:t>
            </w:r>
            <w:r>
              <w:t>, résultats d’une expérience, sources internes ou</w:t>
            </w:r>
            <w:r w:rsidR="001939D1">
              <w:t xml:space="preserve"> </w:t>
            </w:r>
            <w:r>
              <w:t>externes à la classe, etc.) pour modifier son jugement.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0"/>
              </w:numPr>
              <w:ind w:left="208" w:hanging="208"/>
            </w:pPr>
            <w:r w:rsidRPr="001939D1">
              <w:rPr>
                <w:color w:val="FF0000"/>
              </w:rPr>
              <w:t>Prendre progressivement conscience de la nécessité et de l’intérêt de justifier ce que l’on affirme.</w:t>
            </w:r>
          </w:p>
        </w:tc>
        <w:tc>
          <w:tcPr>
            <w:tcW w:w="6627" w:type="dxa"/>
          </w:tcPr>
          <w:p w:rsidR="009969C9" w:rsidRDefault="009969C9" w:rsidP="001939D1">
            <w:pPr>
              <w:pStyle w:val="Paragraphedeliste"/>
              <w:numPr>
                <w:ilvl w:val="0"/>
                <w:numId w:val="10"/>
              </w:numPr>
              <w:ind w:left="193" w:hanging="193"/>
            </w:pPr>
            <w:r>
              <w:t>Résoudre des problèmes nécessitant l’organisation de données multiples ou la construction d’une</w:t>
            </w:r>
            <w:r w:rsidR="001939D1">
              <w:t xml:space="preserve"> </w:t>
            </w:r>
            <w:r>
              <w:t>démarche qui combine des étapes de raisonnement.</w:t>
            </w:r>
          </w:p>
          <w:p w:rsidR="009969C9" w:rsidRDefault="009969C9" w:rsidP="00EF71FA">
            <w:pPr>
              <w:pStyle w:val="Paragraphedeliste"/>
              <w:numPr>
                <w:ilvl w:val="0"/>
                <w:numId w:val="10"/>
              </w:numPr>
              <w:ind w:left="193" w:hanging="193"/>
            </w:pPr>
            <w:r>
              <w:t>En géométrie, passer progressivement de la perception au contrôle par les instruments pour amorcer</w:t>
            </w:r>
            <w:r w:rsidR="001939D1">
              <w:t xml:space="preserve"> </w:t>
            </w:r>
            <w:r>
              <w:t>des raisonnements s’appuyant uniquement sur des propriétés des figures et sur des relations entre</w:t>
            </w:r>
            <w:r w:rsidR="001939D1">
              <w:t xml:space="preserve"> </w:t>
            </w:r>
            <w:r>
              <w:t>objets.</w:t>
            </w:r>
          </w:p>
          <w:p w:rsidR="009969C9" w:rsidRPr="001939D1" w:rsidRDefault="009969C9" w:rsidP="006219E2">
            <w:pPr>
              <w:pStyle w:val="Paragraphedeliste"/>
              <w:numPr>
                <w:ilvl w:val="0"/>
                <w:numId w:val="11"/>
              </w:numPr>
              <w:ind w:left="193" w:hanging="193"/>
              <w:rPr>
                <w:color w:val="0070C0"/>
              </w:rPr>
            </w:pPr>
            <w:r>
              <w:t xml:space="preserve">Progresser collectivement dans une investigation </w:t>
            </w:r>
            <w:r w:rsidRPr="001939D1">
              <w:rPr>
                <w:color w:val="0070C0"/>
              </w:rPr>
              <w:t>en sachant prendre en compte le point de vue</w:t>
            </w:r>
            <w:r w:rsidR="001939D1" w:rsidRPr="001939D1">
              <w:rPr>
                <w:color w:val="0070C0"/>
              </w:rPr>
              <w:t xml:space="preserve"> </w:t>
            </w:r>
            <w:r w:rsidRPr="001939D1">
              <w:rPr>
                <w:color w:val="0070C0"/>
              </w:rPr>
              <w:t>d’autrui.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1"/>
              </w:numPr>
              <w:ind w:left="193" w:hanging="193"/>
            </w:pPr>
            <w:r w:rsidRPr="001939D1">
              <w:rPr>
                <w:color w:val="FF0000"/>
              </w:rPr>
              <w:t xml:space="preserve">Justifier ses affirmations </w:t>
            </w:r>
            <w:r>
              <w:t>et rechercher la validité des informations dont on dispose.</w:t>
            </w:r>
          </w:p>
        </w:tc>
      </w:tr>
      <w:tr w:rsidR="009633B5" w:rsidTr="009969C9">
        <w:tc>
          <w:tcPr>
            <w:tcW w:w="2127" w:type="dxa"/>
          </w:tcPr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CALCULER</w:t>
            </w:r>
          </w:p>
        </w:tc>
        <w:tc>
          <w:tcPr>
            <w:tcW w:w="6520" w:type="dxa"/>
          </w:tcPr>
          <w:p w:rsidR="009969C9" w:rsidRDefault="009969C9" w:rsidP="004665FB">
            <w:pPr>
              <w:pStyle w:val="Paragraphedeliste"/>
              <w:numPr>
                <w:ilvl w:val="0"/>
                <w:numId w:val="12"/>
              </w:numPr>
              <w:ind w:left="208" w:hanging="208"/>
            </w:pPr>
            <w:r>
              <w:t xml:space="preserve">Calculer avec des nombres entiers, mentalement ou à la main, </w:t>
            </w:r>
            <w:r w:rsidRPr="001939D1">
              <w:rPr>
                <w:color w:val="0070C0"/>
              </w:rPr>
              <w:t>de manière exacte ou approchée</w:t>
            </w:r>
            <w:r>
              <w:t>, en</w:t>
            </w:r>
            <w:r w:rsidR="001939D1">
              <w:t xml:space="preserve"> </w:t>
            </w:r>
            <w:r>
              <w:t>utilisant des stratégies adaptées aux nombres en jeu.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2"/>
              </w:numPr>
              <w:ind w:left="208" w:hanging="208"/>
            </w:pPr>
            <w:r w:rsidRPr="001939D1">
              <w:rPr>
                <w:color w:val="0070C0"/>
              </w:rPr>
              <w:t>Contrôler la vraisemblance de ses résultats</w:t>
            </w:r>
            <w:r>
              <w:t>.</w:t>
            </w:r>
          </w:p>
        </w:tc>
        <w:tc>
          <w:tcPr>
            <w:tcW w:w="6627" w:type="dxa"/>
          </w:tcPr>
          <w:p w:rsidR="009969C9" w:rsidRDefault="009969C9" w:rsidP="007F7577">
            <w:pPr>
              <w:pStyle w:val="Paragraphedeliste"/>
              <w:numPr>
                <w:ilvl w:val="0"/>
                <w:numId w:val="12"/>
              </w:numPr>
              <w:ind w:left="187" w:hanging="187"/>
            </w:pPr>
            <w:r>
              <w:t xml:space="preserve">Calculer avec des nombres décimaux, </w:t>
            </w:r>
            <w:r w:rsidRPr="001939D1">
              <w:rPr>
                <w:color w:val="0070C0"/>
              </w:rPr>
              <w:t xml:space="preserve">de manière exacte ou approchée, </w:t>
            </w:r>
            <w:r>
              <w:t>en utilisant des stratégies ou</w:t>
            </w:r>
            <w:r w:rsidR="001939D1">
              <w:t xml:space="preserve"> </w:t>
            </w:r>
            <w:r>
              <w:t>des techniques appropriées (mentalement, en ligne, ou en posant les opérations).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3"/>
              </w:numPr>
              <w:ind w:left="187" w:hanging="187"/>
            </w:pPr>
            <w:r w:rsidRPr="001939D1">
              <w:rPr>
                <w:color w:val="0070C0"/>
              </w:rPr>
              <w:t>Contrôler la vraisemblance de ses résultats</w:t>
            </w:r>
            <w:r>
              <w:t>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3"/>
              </w:numPr>
              <w:ind w:left="187" w:hanging="187"/>
            </w:pPr>
            <w:r>
              <w:t>Utiliser une calculatrice pour trouver ou vérifier un résultat.</w:t>
            </w:r>
          </w:p>
        </w:tc>
      </w:tr>
      <w:tr w:rsidR="009633B5" w:rsidTr="009969C9">
        <w:tc>
          <w:tcPr>
            <w:tcW w:w="2127" w:type="dxa"/>
          </w:tcPr>
          <w:p w:rsidR="009969C9" w:rsidRDefault="009969C9" w:rsidP="009969C9">
            <w:pPr>
              <w:jc w:val="center"/>
              <w:rPr>
                <w:sz w:val="36"/>
                <w:szCs w:val="36"/>
              </w:rPr>
            </w:pPr>
          </w:p>
          <w:p w:rsidR="009969C9" w:rsidRPr="009969C9" w:rsidRDefault="009969C9" w:rsidP="009969C9">
            <w:pPr>
              <w:jc w:val="center"/>
              <w:rPr>
                <w:sz w:val="36"/>
                <w:szCs w:val="36"/>
              </w:rPr>
            </w:pPr>
            <w:r w:rsidRPr="009969C9">
              <w:rPr>
                <w:sz w:val="36"/>
                <w:szCs w:val="36"/>
              </w:rPr>
              <w:t>COMMUNIQUER</w:t>
            </w:r>
          </w:p>
        </w:tc>
        <w:tc>
          <w:tcPr>
            <w:tcW w:w="6520" w:type="dxa"/>
          </w:tcPr>
          <w:p w:rsidR="009969C9" w:rsidRDefault="009969C9" w:rsidP="001939D1">
            <w:pPr>
              <w:pStyle w:val="Paragraphedeliste"/>
              <w:numPr>
                <w:ilvl w:val="0"/>
                <w:numId w:val="14"/>
              </w:numPr>
              <w:ind w:left="208" w:hanging="208"/>
            </w:pPr>
            <w:r>
              <w:t>Utiliser l’oral et l’écrit, le langage naturel puis quelques représentations et quelques symboles pour</w:t>
            </w:r>
            <w:r w:rsidR="001939D1">
              <w:t xml:space="preserve"> </w:t>
            </w:r>
            <w:r w:rsidRPr="001939D1">
              <w:rPr>
                <w:color w:val="0070C0"/>
              </w:rPr>
              <w:t>expliciter des démarches, argumenter des raisonnements.</w:t>
            </w:r>
          </w:p>
        </w:tc>
        <w:tc>
          <w:tcPr>
            <w:tcW w:w="6627" w:type="dxa"/>
          </w:tcPr>
          <w:p w:rsidR="009969C9" w:rsidRDefault="009969C9" w:rsidP="00C32C47">
            <w:pPr>
              <w:pStyle w:val="Paragraphedeliste"/>
              <w:numPr>
                <w:ilvl w:val="0"/>
                <w:numId w:val="14"/>
              </w:numPr>
              <w:ind w:left="193" w:hanging="193"/>
            </w:pPr>
            <w:r>
              <w:t>Utiliser progressivement un vocabulaire adéquat et/ou des notations adaptées pour décrire une</w:t>
            </w:r>
            <w:r w:rsidR="001939D1">
              <w:t xml:space="preserve"> </w:t>
            </w:r>
            <w:r>
              <w:t>situation, exposer une argumentation.</w:t>
            </w:r>
          </w:p>
          <w:p w:rsidR="009969C9" w:rsidRDefault="009969C9" w:rsidP="001939D1">
            <w:pPr>
              <w:pStyle w:val="Paragraphedeliste"/>
              <w:numPr>
                <w:ilvl w:val="0"/>
                <w:numId w:val="15"/>
              </w:numPr>
              <w:ind w:left="193" w:hanging="193"/>
            </w:pPr>
            <w:r w:rsidRPr="001939D1">
              <w:rPr>
                <w:color w:val="0070C0"/>
              </w:rPr>
              <w:t>Expliquer sa démarche ou son raisonnement</w:t>
            </w:r>
            <w:r>
              <w:t xml:space="preserve">, comprendre les explications d’un autre et </w:t>
            </w:r>
            <w:r w:rsidRPr="001939D1">
              <w:rPr>
                <w:color w:val="0070C0"/>
              </w:rPr>
              <w:t>argumenter</w:t>
            </w:r>
            <w:r w:rsidR="001939D1" w:rsidRPr="001939D1">
              <w:rPr>
                <w:color w:val="0070C0"/>
              </w:rPr>
              <w:t xml:space="preserve"> </w:t>
            </w:r>
            <w:r w:rsidRPr="001939D1">
              <w:rPr>
                <w:color w:val="0070C0"/>
              </w:rPr>
              <w:t>dans l’échange</w:t>
            </w:r>
            <w:r>
              <w:t>.</w:t>
            </w:r>
          </w:p>
        </w:tc>
      </w:tr>
    </w:tbl>
    <w:p w:rsidR="009969C9" w:rsidRDefault="009969C9"/>
    <w:p w:rsidR="009969C9" w:rsidRDefault="009969C9">
      <w:bookmarkStart w:id="0" w:name="_GoBack"/>
      <w:bookmarkEnd w:id="0"/>
    </w:p>
    <w:p w:rsidR="009969C9" w:rsidRDefault="009969C9"/>
    <w:p w:rsidR="006007B1" w:rsidRDefault="006007B1"/>
    <w:p w:rsidR="00030043" w:rsidRPr="004316BD" w:rsidRDefault="00030043" w:rsidP="00030043">
      <w:pPr>
        <w:ind w:left="1140"/>
        <w:rPr>
          <w:sz w:val="32"/>
          <w:szCs w:val="32"/>
        </w:rPr>
      </w:pPr>
    </w:p>
    <w:p w:rsidR="00030043" w:rsidRPr="004316BD" w:rsidRDefault="00030043" w:rsidP="00030043">
      <w:pPr>
        <w:ind w:left="1140"/>
        <w:rPr>
          <w:sz w:val="32"/>
          <w:szCs w:val="32"/>
        </w:rPr>
      </w:pPr>
    </w:p>
    <w:p w:rsidR="00030043" w:rsidRPr="004316BD" w:rsidRDefault="00030043" w:rsidP="00030043">
      <w:pPr>
        <w:ind w:left="1140"/>
        <w:rPr>
          <w:sz w:val="32"/>
          <w:szCs w:val="32"/>
        </w:rPr>
      </w:pPr>
    </w:p>
    <w:p w:rsidR="00A04038" w:rsidRDefault="00A04038" w:rsidP="00A04038"/>
    <w:sectPr w:rsidR="00A04038" w:rsidSect="009633B5">
      <w:headerReference w:type="default" r:id="rId7"/>
      <w:pgSz w:w="16838" w:h="11906" w:orient="landscape"/>
      <w:pgMar w:top="1417" w:right="70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CE" w:rsidRDefault="00C10CCE" w:rsidP="006007B1">
      <w:pPr>
        <w:spacing w:after="0" w:line="240" w:lineRule="auto"/>
      </w:pPr>
      <w:r>
        <w:separator/>
      </w:r>
    </w:p>
  </w:endnote>
  <w:endnote w:type="continuationSeparator" w:id="0">
    <w:p w:rsidR="00C10CCE" w:rsidRDefault="00C10CCE" w:rsidP="0060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CE" w:rsidRDefault="00C10CCE" w:rsidP="006007B1">
      <w:pPr>
        <w:spacing w:after="0" w:line="240" w:lineRule="auto"/>
      </w:pPr>
      <w:r>
        <w:separator/>
      </w:r>
    </w:p>
  </w:footnote>
  <w:footnote w:type="continuationSeparator" w:id="0">
    <w:p w:rsidR="00C10CCE" w:rsidRDefault="00C10CCE" w:rsidP="0060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7B1" w:rsidRDefault="006007B1">
    <w:pPr>
      <w:pStyle w:val="En-tte"/>
    </w:pPr>
    <w:r>
      <w:t>INSPECTION DE L’EDUCATION NATIONALE</w:t>
    </w:r>
    <w:r>
      <w:br/>
      <w:t>Mission Mathématiques</w:t>
    </w:r>
  </w:p>
  <w:p w:rsidR="006007B1" w:rsidRDefault="006007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61BD"/>
    <w:multiLevelType w:val="hybridMultilevel"/>
    <w:tmpl w:val="0B1A42AE"/>
    <w:lvl w:ilvl="0" w:tplc="F06C072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13625DE"/>
    <w:multiLevelType w:val="hybridMultilevel"/>
    <w:tmpl w:val="2FC29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1260"/>
    <w:multiLevelType w:val="hybridMultilevel"/>
    <w:tmpl w:val="0736D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70245"/>
    <w:multiLevelType w:val="hybridMultilevel"/>
    <w:tmpl w:val="647A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2CB"/>
    <w:multiLevelType w:val="hybridMultilevel"/>
    <w:tmpl w:val="2214B452"/>
    <w:lvl w:ilvl="0" w:tplc="8A7E8DCA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68B7507"/>
    <w:multiLevelType w:val="hybridMultilevel"/>
    <w:tmpl w:val="5A861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2F87"/>
    <w:multiLevelType w:val="hybridMultilevel"/>
    <w:tmpl w:val="0492C9C6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4E9E53E5"/>
    <w:multiLevelType w:val="hybridMultilevel"/>
    <w:tmpl w:val="8E222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2D8"/>
    <w:multiLevelType w:val="hybridMultilevel"/>
    <w:tmpl w:val="9C504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F75"/>
    <w:multiLevelType w:val="hybridMultilevel"/>
    <w:tmpl w:val="88246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F62"/>
    <w:multiLevelType w:val="hybridMultilevel"/>
    <w:tmpl w:val="BCA22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53CE"/>
    <w:multiLevelType w:val="hybridMultilevel"/>
    <w:tmpl w:val="D4C87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71320"/>
    <w:multiLevelType w:val="hybridMultilevel"/>
    <w:tmpl w:val="C152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B3EC8"/>
    <w:multiLevelType w:val="hybridMultilevel"/>
    <w:tmpl w:val="8C9CD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1198B"/>
    <w:multiLevelType w:val="hybridMultilevel"/>
    <w:tmpl w:val="6C62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E"/>
    <w:rsid w:val="00030043"/>
    <w:rsid w:val="000B6329"/>
    <w:rsid w:val="001939D1"/>
    <w:rsid w:val="00237381"/>
    <w:rsid w:val="00387503"/>
    <w:rsid w:val="004316BD"/>
    <w:rsid w:val="004A35D3"/>
    <w:rsid w:val="006007B1"/>
    <w:rsid w:val="00640956"/>
    <w:rsid w:val="007B370E"/>
    <w:rsid w:val="007C1389"/>
    <w:rsid w:val="008538F5"/>
    <w:rsid w:val="008F448E"/>
    <w:rsid w:val="009633B5"/>
    <w:rsid w:val="009969C9"/>
    <w:rsid w:val="00A04038"/>
    <w:rsid w:val="00A427AA"/>
    <w:rsid w:val="00C10CCE"/>
    <w:rsid w:val="00C909B2"/>
    <w:rsid w:val="00CA230D"/>
    <w:rsid w:val="00D65C70"/>
    <w:rsid w:val="00EB64AB"/>
    <w:rsid w:val="00E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7EBD-4244-484C-BC5F-BF5EF04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7B1"/>
  </w:style>
  <w:style w:type="paragraph" w:styleId="Pieddepage">
    <w:name w:val="footer"/>
    <w:basedOn w:val="Normal"/>
    <w:link w:val="PieddepageCar"/>
    <w:uiPriority w:val="99"/>
    <w:unhideWhenUsed/>
    <w:rsid w:val="006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7B1"/>
  </w:style>
  <w:style w:type="table" w:styleId="Grilledutableau">
    <w:name w:val="Table Grid"/>
    <w:basedOn w:val="TableauNormal"/>
    <w:uiPriority w:val="39"/>
    <w:rsid w:val="0060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9B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15</cp:revision>
  <cp:lastPrinted>2016-01-24T14:32:00Z</cp:lastPrinted>
  <dcterms:created xsi:type="dcterms:W3CDTF">2015-09-18T08:51:00Z</dcterms:created>
  <dcterms:modified xsi:type="dcterms:W3CDTF">2016-03-30T10:24:00Z</dcterms:modified>
</cp:coreProperties>
</file>