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2F" w:rsidRDefault="009C38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FC77F" wp14:editId="7C751B11">
                <wp:simplePos x="0" y="0"/>
                <wp:positionH relativeFrom="margin">
                  <wp:posOffset>-471170</wp:posOffset>
                </wp:positionH>
                <wp:positionV relativeFrom="paragraph">
                  <wp:posOffset>-145415</wp:posOffset>
                </wp:positionV>
                <wp:extent cx="9344025" cy="4572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669" w:rsidRPr="00580669" w:rsidRDefault="00580669" w:rsidP="0058066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Tableau comparatif des programmes 2008 et 2016 </w:t>
                            </w:r>
                            <w:r w:rsidR="002228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–</w:t>
                            </w: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5E8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Géométrie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FC7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7.1pt;margin-top:-11.45pt;width:73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" fillcolor="white [3201]" strokeweight=".5pt">
                <v:textbox>
                  <w:txbxContent>
                    <w:p w:rsidR="00580669" w:rsidRPr="00580669" w:rsidRDefault="00580669" w:rsidP="0058066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Tableau comparatif des programmes 2008 et 2016 </w:t>
                      </w:r>
                      <w:r w:rsidR="00222847">
                        <w:rPr>
                          <w:b/>
                          <w:color w:val="FF0000"/>
                          <w:sz w:val="40"/>
                          <w:szCs w:val="40"/>
                        </w:rPr>
                        <w:t>–</w:t>
                      </w: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875E8C">
                        <w:rPr>
                          <w:b/>
                          <w:color w:val="FF0000"/>
                          <w:sz w:val="40"/>
                          <w:szCs w:val="40"/>
                        </w:rPr>
                        <w:t>Géométrie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669" w:rsidRDefault="00580669"/>
    <w:tbl>
      <w:tblPr>
        <w:tblStyle w:val="Grilledutableau"/>
        <w:tblW w:w="14708" w:type="dxa"/>
        <w:tblInd w:w="-714" w:type="dxa"/>
        <w:tblLook w:val="04A0" w:firstRow="1" w:lastRow="0" w:firstColumn="1" w:lastColumn="0" w:noHBand="0" w:noVBand="1"/>
      </w:tblPr>
      <w:tblGrid>
        <w:gridCol w:w="3032"/>
        <w:gridCol w:w="2802"/>
        <w:gridCol w:w="3097"/>
        <w:gridCol w:w="2698"/>
        <w:gridCol w:w="3079"/>
      </w:tblGrid>
      <w:tr w:rsidR="00067082" w:rsidRPr="00580669" w:rsidTr="0099437D">
        <w:tc>
          <w:tcPr>
            <w:tcW w:w="3032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Socle 2006</w:t>
            </w:r>
          </w:p>
        </w:tc>
        <w:tc>
          <w:tcPr>
            <w:tcW w:w="2802" w:type="dxa"/>
          </w:tcPr>
          <w:p w:rsidR="00067082" w:rsidRPr="00580669" w:rsidRDefault="00067082" w:rsidP="00067082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2008</w:t>
            </w:r>
            <w:r>
              <w:rPr>
                <w:b/>
                <w:sz w:val="32"/>
                <w:szCs w:val="32"/>
              </w:rPr>
              <w:t xml:space="preserve"> : </w:t>
            </w:r>
            <w:r>
              <w:rPr>
                <w:b/>
                <w:sz w:val="32"/>
                <w:szCs w:val="32"/>
              </w:rPr>
              <w:br/>
              <w:t>fin CE1</w:t>
            </w:r>
          </w:p>
        </w:tc>
        <w:tc>
          <w:tcPr>
            <w:tcW w:w="3097" w:type="dxa"/>
          </w:tcPr>
          <w:p w:rsidR="00067082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Programmes 2008 : </w:t>
            </w:r>
          </w:p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CE2</w:t>
            </w:r>
          </w:p>
        </w:tc>
        <w:tc>
          <w:tcPr>
            <w:tcW w:w="2698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2016</w:t>
            </w:r>
          </w:p>
        </w:tc>
        <w:tc>
          <w:tcPr>
            <w:tcW w:w="3079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Analyse - Commentaires</w:t>
            </w:r>
          </w:p>
        </w:tc>
      </w:tr>
      <w:tr w:rsidR="00067082" w:rsidTr="0099437D">
        <w:tc>
          <w:tcPr>
            <w:tcW w:w="3032" w:type="dxa"/>
          </w:tcPr>
          <w:p w:rsidR="008002A1" w:rsidRPr="001419F5" w:rsidRDefault="001419F5">
            <w:pPr>
              <w:rPr>
                <w:bCs/>
                <w:color w:val="00B050"/>
                <w:sz w:val="24"/>
                <w:szCs w:val="24"/>
              </w:rPr>
            </w:pPr>
            <w:r w:rsidRPr="001419F5">
              <w:rPr>
                <w:bCs/>
                <w:sz w:val="24"/>
                <w:szCs w:val="24"/>
              </w:rPr>
              <w:t xml:space="preserve">- </w:t>
            </w:r>
            <w:r w:rsidRPr="001419F5">
              <w:rPr>
                <w:bCs/>
                <w:color w:val="00B050"/>
                <w:sz w:val="24"/>
                <w:szCs w:val="24"/>
              </w:rPr>
              <w:t>S</w:t>
            </w:r>
            <w:r w:rsidR="00875E8C" w:rsidRPr="001419F5">
              <w:rPr>
                <w:bCs/>
                <w:color w:val="00B050"/>
                <w:sz w:val="24"/>
                <w:szCs w:val="24"/>
              </w:rPr>
              <w:t>ituer un objet par rapport à soi ou à un autre objet, donner sa position et décrire son déplacement</w:t>
            </w:r>
          </w:p>
          <w:p w:rsidR="00875E8C" w:rsidRPr="001419F5" w:rsidRDefault="001419F5">
            <w:pPr>
              <w:rPr>
                <w:bCs/>
                <w:sz w:val="24"/>
                <w:szCs w:val="24"/>
              </w:rPr>
            </w:pPr>
            <w:r w:rsidRPr="001419F5">
              <w:rPr>
                <w:bCs/>
                <w:sz w:val="24"/>
                <w:szCs w:val="24"/>
              </w:rPr>
              <w:t xml:space="preserve">- </w:t>
            </w:r>
            <w:r w:rsidRPr="000506B4">
              <w:rPr>
                <w:bCs/>
                <w:color w:val="FFC000"/>
                <w:sz w:val="24"/>
                <w:szCs w:val="24"/>
              </w:rPr>
              <w:t>R</w:t>
            </w:r>
            <w:r w:rsidR="00875E8C" w:rsidRPr="000506B4">
              <w:rPr>
                <w:bCs/>
                <w:color w:val="FFC000"/>
                <w:sz w:val="24"/>
                <w:szCs w:val="24"/>
              </w:rPr>
              <w:t>econnaître, nommer et décrire</w:t>
            </w:r>
            <w:r w:rsidR="00875E8C" w:rsidRPr="001419F5">
              <w:rPr>
                <w:bCs/>
                <w:sz w:val="24"/>
                <w:szCs w:val="24"/>
              </w:rPr>
              <w:t xml:space="preserve"> les figures planes et </w:t>
            </w:r>
            <w:r w:rsidR="00875E8C" w:rsidRPr="000506B4">
              <w:rPr>
                <w:bCs/>
                <w:color w:val="FFC000"/>
                <w:sz w:val="24"/>
                <w:szCs w:val="24"/>
              </w:rPr>
              <w:t>les solides usuels</w:t>
            </w:r>
          </w:p>
          <w:p w:rsidR="00875E8C" w:rsidRPr="000506B4" w:rsidRDefault="001419F5">
            <w:pPr>
              <w:rPr>
                <w:bCs/>
                <w:color w:val="0070C0"/>
                <w:sz w:val="24"/>
                <w:szCs w:val="24"/>
              </w:rPr>
            </w:pPr>
            <w:r w:rsidRPr="001419F5">
              <w:rPr>
                <w:bCs/>
                <w:sz w:val="24"/>
                <w:szCs w:val="24"/>
              </w:rPr>
              <w:t xml:space="preserve">- </w:t>
            </w:r>
            <w:r w:rsidRPr="000506B4">
              <w:rPr>
                <w:bCs/>
                <w:color w:val="0070C0"/>
                <w:sz w:val="24"/>
                <w:szCs w:val="24"/>
              </w:rPr>
              <w:t>U</w:t>
            </w:r>
            <w:r w:rsidR="00875E8C" w:rsidRPr="000506B4">
              <w:rPr>
                <w:bCs/>
                <w:color w:val="0070C0"/>
                <w:sz w:val="24"/>
                <w:szCs w:val="24"/>
              </w:rPr>
              <w:t>tiliser la règle et l’équerre pour tracer avec soin et précision un carré, un rectangle, un triangle rectangle</w:t>
            </w:r>
          </w:p>
          <w:p w:rsidR="00875E8C" w:rsidRPr="00022FFE" w:rsidRDefault="001419F5">
            <w:pPr>
              <w:rPr>
                <w:bCs/>
                <w:color w:val="FF0000"/>
                <w:sz w:val="24"/>
                <w:szCs w:val="24"/>
              </w:rPr>
            </w:pPr>
            <w:r w:rsidRPr="001419F5">
              <w:rPr>
                <w:bCs/>
                <w:sz w:val="24"/>
                <w:szCs w:val="24"/>
              </w:rPr>
              <w:t xml:space="preserve">- </w:t>
            </w:r>
            <w:r w:rsidRPr="00022FFE">
              <w:rPr>
                <w:bCs/>
                <w:color w:val="FF0000"/>
                <w:sz w:val="24"/>
                <w:szCs w:val="24"/>
              </w:rPr>
              <w:t>P</w:t>
            </w:r>
            <w:r w:rsidR="00875E8C" w:rsidRPr="00022FFE">
              <w:rPr>
                <w:bCs/>
                <w:color w:val="FF0000"/>
                <w:sz w:val="24"/>
                <w:szCs w:val="24"/>
              </w:rPr>
              <w:t>ercevoir et reconnaître quelques relations et propriétés géométriques : alignement, angle droit, axe de symétrie, égalité de longueurs</w:t>
            </w:r>
          </w:p>
          <w:p w:rsidR="00875E8C" w:rsidRPr="001419F5" w:rsidRDefault="001419F5">
            <w:pPr>
              <w:rPr>
                <w:bCs/>
                <w:sz w:val="24"/>
                <w:szCs w:val="24"/>
              </w:rPr>
            </w:pPr>
            <w:r w:rsidRPr="001419F5">
              <w:rPr>
                <w:bCs/>
                <w:sz w:val="24"/>
                <w:szCs w:val="24"/>
              </w:rPr>
              <w:t>- R</w:t>
            </w:r>
            <w:r w:rsidR="00875E8C" w:rsidRPr="001419F5">
              <w:rPr>
                <w:bCs/>
                <w:sz w:val="24"/>
                <w:szCs w:val="24"/>
              </w:rPr>
              <w:t>epérer des cases, des nœuds d’un quadrillage</w:t>
            </w:r>
          </w:p>
          <w:p w:rsidR="00875E8C" w:rsidRPr="001419F5" w:rsidRDefault="001419F5" w:rsidP="001419F5">
            <w:pPr>
              <w:rPr>
                <w:sz w:val="24"/>
                <w:szCs w:val="24"/>
              </w:rPr>
            </w:pPr>
            <w:r w:rsidRPr="001419F5">
              <w:rPr>
                <w:bCs/>
                <w:sz w:val="24"/>
                <w:szCs w:val="24"/>
              </w:rPr>
              <w:t>- R</w:t>
            </w:r>
            <w:r w:rsidR="00875E8C" w:rsidRPr="001419F5">
              <w:rPr>
                <w:bCs/>
                <w:sz w:val="24"/>
                <w:szCs w:val="24"/>
              </w:rPr>
              <w:t>ésoudre un problème géométrique</w:t>
            </w:r>
          </w:p>
        </w:tc>
        <w:tc>
          <w:tcPr>
            <w:tcW w:w="2802" w:type="dxa"/>
          </w:tcPr>
          <w:p w:rsidR="00D60690" w:rsidRPr="000506B4" w:rsidRDefault="00D60690" w:rsidP="008A3CEA">
            <w:pPr>
              <w:pStyle w:val="Paragraphedeliste"/>
              <w:numPr>
                <w:ilvl w:val="0"/>
                <w:numId w:val="6"/>
              </w:numPr>
              <w:ind w:left="0" w:firstLine="0"/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Décrire, reproduire, tracer un carré, un rectangle, un triangle rectangle. </w:t>
            </w:r>
          </w:p>
          <w:p w:rsidR="00D60690" w:rsidRPr="000506B4" w:rsidRDefault="00D60690" w:rsidP="00D60690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Utiliser des instruments pour réaliser des tracés : règle, équerre ou </w:t>
            </w:r>
          </w:p>
          <w:p w:rsidR="00D60690" w:rsidRPr="001419F5" w:rsidRDefault="00D60690" w:rsidP="00D6069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gabarit de l’angle droit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:rsidR="00D60690" w:rsidRPr="00022FFE" w:rsidRDefault="00D60690" w:rsidP="00D6069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22FFE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Percevoir et reconnaître quelques relations et propriétés </w:t>
            </w:r>
          </w:p>
          <w:p w:rsidR="00D60690" w:rsidRPr="00022FFE" w:rsidRDefault="00D60690" w:rsidP="00D60690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022FFE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géométriques : alignement, angle droit, axe de symétrie, égalité de longueurs. </w:t>
            </w:r>
          </w:p>
          <w:p w:rsidR="00D60690" w:rsidRPr="001419F5" w:rsidRDefault="00D60690" w:rsidP="00D6069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Repérer des cases, des nœuds </w:t>
            </w:r>
          </w:p>
          <w:p w:rsidR="00D60690" w:rsidRPr="001419F5" w:rsidRDefault="00D60690" w:rsidP="00D6069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d’un quadrillage. </w:t>
            </w:r>
          </w:p>
          <w:p w:rsidR="00D60690" w:rsidRPr="001419F5" w:rsidRDefault="00D60690" w:rsidP="00D6069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Connaître et utiliser un vocabulaire géométrique</w:t>
            </w:r>
            <w:r w:rsidR="001419F5"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 é</w:t>
            </w: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lémentaire approprié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:rsidR="00D60690" w:rsidRPr="001419F5" w:rsidRDefault="00D60690" w:rsidP="00D6069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Reconnaître, décrire, nommer quelques solides droits : cube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r w:rsidRPr="003A33F5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pavé... </w:t>
            </w:r>
          </w:p>
          <w:p w:rsidR="00222847" w:rsidRPr="001419F5" w:rsidRDefault="00222847" w:rsidP="00067082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4C3A6B" w:rsidRPr="001419F5" w:rsidRDefault="004C3A6B" w:rsidP="004C3A6B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Dans le plan </w:t>
            </w:r>
          </w:p>
          <w:p w:rsidR="004C3A6B" w:rsidRPr="000506B4" w:rsidRDefault="004C3A6B" w:rsidP="004C3A6B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Reconnaître, décrire, nommer et reproduire, </w:t>
            </w:r>
          </w:p>
          <w:p w:rsidR="004C3A6B" w:rsidRPr="001419F5" w:rsidRDefault="004C3A6B" w:rsidP="004C3A6B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tracer des figures géométriques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: </w:t>
            </w: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carré,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p w:rsidR="004C3A6B" w:rsidRPr="001419F5" w:rsidRDefault="004C3A6B" w:rsidP="004C3A6B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rectangle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r w:rsidRPr="003A33F5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losange,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triangle rectangle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  <w:bookmarkStart w:id="0" w:name="_GoBack"/>
            <w:bookmarkEnd w:id="0"/>
          </w:p>
          <w:p w:rsidR="004C3A6B" w:rsidRPr="00022FFE" w:rsidRDefault="004C3A6B" w:rsidP="004C3A6B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Vérifier la nature d’une figure plane en utilisant </w:t>
            </w:r>
          </w:p>
          <w:p w:rsidR="004C3A6B" w:rsidRPr="00022FFE" w:rsidRDefault="004C3A6B" w:rsidP="004C3A6B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la règle graduée et l’équerre. </w:t>
            </w:r>
          </w:p>
          <w:p w:rsidR="004C3A6B" w:rsidRPr="001419F5" w:rsidRDefault="004C3A6B" w:rsidP="004C3A6B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sym w:font="Symbol" w:char="F0B7"/>
            </w:r>
            <w:r w:rsidR="001419F5"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 </w:t>
            </w: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Construire un cercle avec un compas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:rsidR="004C3A6B" w:rsidRPr="00022FFE" w:rsidRDefault="004C3A6B" w:rsidP="004C3A6B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Utiliser en situation le vocabulaire : côté, </w:t>
            </w:r>
          </w:p>
          <w:p w:rsidR="004C3A6B" w:rsidRPr="001419F5" w:rsidRDefault="004C3A6B" w:rsidP="004C3A6B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sommet, angle, milieu</w:t>
            </w: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:rsidR="004C3A6B" w:rsidRPr="00022FFE" w:rsidRDefault="004C3A6B" w:rsidP="004C3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sym w:font="Symbol" w:char="F0B7"/>
            </w:r>
            <w:r w:rsidR="001419F5" w:rsidRPr="00022FF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 </w:t>
            </w:r>
            <w:r w:rsidRPr="00022FFE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Reconnaître qu’une figure possède un ou </w:t>
            </w:r>
          </w:p>
          <w:p w:rsidR="004C3A6B" w:rsidRPr="00022FFE" w:rsidRDefault="004C3A6B" w:rsidP="004C3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022FFE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plusieurs axes de symétrie, par pliage ou à l’aide du papier calque. </w:t>
            </w:r>
          </w:p>
          <w:p w:rsidR="004C3A6B" w:rsidRPr="00022FFE" w:rsidRDefault="004C3A6B" w:rsidP="004C3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22FFE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Tracer, sur papier quadrillé, la figure </w:t>
            </w:r>
          </w:p>
          <w:p w:rsidR="004C3A6B" w:rsidRPr="00022FFE" w:rsidRDefault="004C3A6B" w:rsidP="004C3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022FFE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symétrique d’une figure donnée par rapport à </w:t>
            </w:r>
          </w:p>
          <w:p w:rsidR="004C3A6B" w:rsidRPr="00022FFE" w:rsidRDefault="004C3A6B" w:rsidP="004C3A6B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022FFE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une droite donnée. </w:t>
            </w:r>
          </w:p>
          <w:p w:rsidR="004C3A6B" w:rsidRPr="001419F5" w:rsidRDefault="004C3A6B" w:rsidP="004C3A6B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Dans l’espace </w:t>
            </w:r>
          </w:p>
          <w:p w:rsidR="004C3A6B" w:rsidRPr="000506B4" w:rsidRDefault="004C3A6B" w:rsidP="004C3A6B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sym w:font="Symbol" w:char="F0B7"/>
            </w:r>
            <w:r w:rsidR="001419F5"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 </w:t>
            </w: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Reconnaître, décrire et nommer : un cube, un </w:t>
            </w:r>
          </w:p>
          <w:p w:rsidR="004C3A6B" w:rsidRPr="000506B4" w:rsidRDefault="004C3A6B" w:rsidP="004C3A6B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lastRenderedPageBreak/>
              <w:t xml:space="preserve">pavé droit. </w:t>
            </w:r>
          </w:p>
          <w:p w:rsidR="004C3A6B" w:rsidRPr="000506B4" w:rsidRDefault="004C3A6B" w:rsidP="004C3A6B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Utiliser en situation le vocabulaire : face, arête, sommet. </w:t>
            </w:r>
          </w:p>
          <w:p w:rsidR="004C3A6B" w:rsidRPr="001419F5" w:rsidRDefault="004C3A6B" w:rsidP="004C3A6B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Problèmes de reproduction, de construction </w:t>
            </w:r>
          </w:p>
          <w:p w:rsidR="004C3A6B" w:rsidRPr="000506B4" w:rsidRDefault="004C3A6B" w:rsidP="004C3A6B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Reproduire des figures (sur papier uni, </w:t>
            </w:r>
            <w:r w:rsidR="001419F5"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q</w:t>
            </w:r>
            <w:r w:rsidRPr="000506B4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uadrillé ou pointé), à partir d’un modèle. </w:t>
            </w:r>
          </w:p>
          <w:p w:rsidR="004C3A6B" w:rsidRPr="000506B4" w:rsidRDefault="004C3A6B" w:rsidP="004C3A6B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1419F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Construire un carré ou un rectangle de </w:t>
            </w:r>
          </w:p>
          <w:p w:rsidR="004C3A6B" w:rsidRPr="000506B4" w:rsidRDefault="004C3A6B" w:rsidP="004C3A6B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506B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dimensions données</w:t>
            </w:r>
          </w:p>
          <w:p w:rsidR="004C3A6B" w:rsidRPr="001419F5" w:rsidRDefault="004C3A6B" w:rsidP="004C3A6B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5E7B95" w:rsidRPr="001419F5" w:rsidRDefault="005E7B95" w:rsidP="00B145DE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D2763D" w:rsidRPr="001419F5" w:rsidRDefault="00D2763D" w:rsidP="00D2763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1419F5">
              <w:rPr>
                <w:rFonts w:ascii="Arial" w:eastAsia="AGaramondPro-Regular" w:hAnsi="Arial" w:cs="Arial"/>
                <w:b/>
                <w:color w:val="FF0000"/>
                <w:sz w:val="24"/>
                <w:szCs w:val="24"/>
                <w:u w:val="single"/>
              </w:rPr>
              <w:lastRenderedPageBreak/>
              <w:t>ESPACE et GEOMETRIE</w:t>
            </w:r>
          </w:p>
          <w:p w:rsidR="00D2763D" w:rsidRPr="001419F5" w:rsidRDefault="00D2763D" w:rsidP="00D2763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sz w:val="24"/>
                <w:szCs w:val="24"/>
              </w:rPr>
            </w:pPr>
          </w:p>
          <w:p w:rsidR="00D2763D" w:rsidRPr="001419F5" w:rsidRDefault="001419F5" w:rsidP="00D2763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</w:pPr>
            <w:r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 xml:space="preserve">- </w:t>
            </w:r>
            <w:r w:rsidR="00D2763D"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(Se) rep</w:t>
            </w:r>
            <w:r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é</w:t>
            </w:r>
            <w:r w:rsidR="00D2763D"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rer et (se) d</w:t>
            </w:r>
            <w:r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é</w:t>
            </w:r>
            <w:r w:rsidR="00D2763D"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placer en utilisant des rep</w:t>
            </w:r>
            <w:r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è</w:t>
            </w:r>
            <w:r w:rsidR="00D2763D"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res et des repr</w:t>
            </w:r>
            <w:r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é</w:t>
            </w:r>
            <w:r w:rsidR="00D2763D" w:rsidRPr="001419F5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sentations.</w:t>
            </w:r>
          </w:p>
          <w:p w:rsidR="00D2763D" w:rsidRPr="000506B4" w:rsidRDefault="001419F5" w:rsidP="00D2763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</w:pPr>
            <w:r w:rsidRPr="000506B4">
              <w:rPr>
                <w:rFonts w:ascii="Cambria Math" w:eastAsia="AGaramondPro-Regular" w:hAnsi="Cambria Math" w:cs="Cambria Math"/>
                <w:color w:val="FFC000"/>
                <w:sz w:val="24"/>
                <w:szCs w:val="24"/>
              </w:rPr>
              <w:t>-</w:t>
            </w:r>
            <w:r w:rsidR="00D2763D" w:rsidRPr="000506B4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 xml:space="preserve"> Reconnaitre, nommer, d</w:t>
            </w:r>
            <w:r w:rsidRPr="000506B4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é</w:t>
            </w:r>
            <w:r w:rsidR="00D2763D" w:rsidRPr="000506B4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crire, reproduire quelques solides.</w:t>
            </w:r>
          </w:p>
          <w:p w:rsidR="00D2763D" w:rsidRPr="000506B4" w:rsidRDefault="001419F5" w:rsidP="00D2763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</w:pPr>
            <w:r w:rsidRPr="000506B4">
              <w:rPr>
                <w:rFonts w:ascii="Cambria Math" w:eastAsia="AGaramondPro-Regular" w:hAnsi="Cambria Math" w:cs="Cambria Math"/>
                <w:color w:val="0070C0"/>
                <w:sz w:val="24"/>
                <w:szCs w:val="24"/>
              </w:rPr>
              <w:t>-</w:t>
            </w:r>
            <w:r w:rsidR="00D2763D" w:rsidRPr="000506B4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 xml:space="preserve"> Reconnaitre, nommer, d</w:t>
            </w:r>
            <w:r w:rsidRPr="000506B4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é</w:t>
            </w:r>
            <w:r w:rsidR="00D2763D" w:rsidRPr="000506B4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crire, reproduire, construire quelques figures g</w:t>
            </w:r>
            <w:r w:rsidRPr="000506B4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é</w:t>
            </w:r>
            <w:r w:rsidR="00D2763D" w:rsidRPr="000506B4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om</w:t>
            </w:r>
            <w:r w:rsidRPr="000506B4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é</w:t>
            </w:r>
            <w:r w:rsidR="00D2763D" w:rsidRPr="000506B4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triques.</w:t>
            </w:r>
          </w:p>
          <w:p w:rsidR="005E7B95" w:rsidRPr="001419F5" w:rsidRDefault="001419F5" w:rsidP="001419F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eastAsia="AGaramondPro-Regular" w:hAnsi="Cambria Math" w:cs="Cambria Math"/>
                <w:sz w:val="24"/>
                <w:szCs w:val="24"/>
              </w:rPr>
              <w:t>-</w:t>
            </w:r>
            <w:r w:rsidR="00D2763D" w:rsidRPr="001419F5">
              <w:rPr>
                <w:rFonts w:ascii="Arial" w:eastAsia="AGaramondPro-Regular" w:hAnsi="Arial" w:cs="Arial"/>
                <w:sz w:val="24"/>
                <w:szCs w:val="24"/>
              </w:rPr>
              <w:t xml:space="preserve"> </w:t>
            </w:r>
            <w:r w:rsidR="00D2763D"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Reconnaitre et utiliser les notions</w:t>
            </w:r>
            <w:r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 xml:space="preserve"> d’</w:t>
            </w:r>
            <w:r w:rsidR="00D2763D"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’alignement, d’angle droit, d’</w:t>
            </w:r>
            <w:r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é</w:t>
            </w:r>
            <w:r w:rsidR="00D2763D"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galit</w:t>
            </w:r>
            <w:r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é</w:t>
            </w:r>
            <w:r w:rsidR="00D2763D"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 xml:space="preserve"> de longueurs, de milieu, de</w:t>
            </w:r>
            <w:r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 xml:space="preserve"> </w:t>
            </w:r>
            <w:r w:rsidR="00D2763D"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sym</w:t>
            </w:r>
            <w:r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é</w:t>
            </w:r>
            <w:r w:rsidR="00D2763D" w:rsidRPr="00022FFE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trie.</w:t>
            </w:r>
          </w:p>
        </w:tc>
        <w:tc>
          <w:tcPr>
            <w:tcW w:w="3079" w:type="dxa"/>
          </w:tcPr>
          <w:p w:rsidR="00E30D2A" w:rsidRPr="001419F5" w:rsidRDefault="001419F5" w:rsidP="00E30D2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419F5">
              <w:rPr>
                <w:color w:val="00B050"/>
                <w:sz w:val="28"/>
                <w:szCs w:val="28"/>
              </w:rPr>
              <w:t>lien important avec le domaine Questionner le monde pour vivre des situations</w:t>
            </w:r>
            <w:r w:rsidR="000506B4">
              <w:rPr>
                <w:color w:val="00B050"/>
                <w:sz w:val="28"/>
                <w:szCs w:val="28"/>
              </w:rPr>
              <w:t> ; l’EPS en orientation</w:t>
            </w:r>
          </w:p>
          <w:p w:rsidR="001419F5" w:rsidRDefault="001419F5" w:rsidP="00E30D2A">
            <w:pPr>
              <w:rPr>
                <w:color w:val="00B050"/>
                <w:sz w:val="28"/>
                <w:szCs w:val="28"/>
              </w:rPr>
            </w:pPr>
            <w:r w:rsidRPr="001419F5">
              <w:rPr>
                <w:color w:val="00B050"/>
                <w:sz w:val="28"/>
                <w:szCs w:val="28"/>
              </w:rPr>
              <w:t>-importance du vocabulaire des déplacements de des positions</w:t>
            </w:r>
          </w:p>
          <w:p w:rsidR="000506B4" w:rsidRDefault="000506B4" w:rsidP="00E30D2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- importance du codage</w:t>
            </w:r>
          </w:p>
          <w:p w:rsidR="000506B4" w:rsidRDefault="000506B4" w:rsidP="00E30D2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- reconnaissance et tri de solides usuels parmi des solides variés</w:t>
            </w:r>
          </w:p>
          <w:p w:rsidR="000506B4" w:rsidRDefault="000506B4" w:rsidP="00E30D2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- fabriquer un cube</w:t>
            </w:r>
          </w:p>
          <w:p w:rsidR="000506B4" w:rsidRDefault="000506B4" w:rsidP="00E30D2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- nommer des solides : boule, cylindre, cône, cube, pavé droit, pyramide</w:t>
            </w:r>
          </w:p>
          <w:p w:rsidR="000506B4" w:rsidRPr="00DA4A04" w:rsidRDefault="000506B4" w:rsidP="000506B4">
            <w:pPr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- initiation à l’usage d’un logiciel permettant de représenter les solides et de les déplacer pour les voir sous différents angles</w:t>
            </w:r>
          </w:p>
        </w:tc>
      </w:tr>
    </w:tbl>
    <w:p w:rsidR="00F9184C" w:rsidRDefault="00F9184C" w:rsidP="009C382F"/>
    <w:sectPr w:rsidR="00F9184C" w:rsidSect="009C382F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C65"/>
    <w:multiLevelType w:val="hybridMultilevel"/>
    <w:tmpl w:val="6C5A5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D36"/>
    <w:multiLevelType w:val="hybridMultilevel"/>
    <w:tmpl w:val="7B96CFE0"/>
    <w:lvl w:ilvl="0" w:tplc="0A90A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150"/>
    <w:multiLevelType w:val="hybridMultilevel"/>
    <w:tmpl w:val="DD4EB224"/>
    <w:lvl w:ilvl="0" w:tplc="09D0A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6F2B"/>
    <w:multiLevelType w:val="multilevel"/>
    <w:tmpl w:val="0D6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62839"/>
    <w:multiLevelType w:val="hybridMultilevel"/>
    <w:tmpl w:val="14AED0D8"/>
    <w:lvl w:ilvl="0" w:tplc="266ECB70">
      <w:numFmt w:val="bullet"/>
      <w:lvlText w:val="-"/>
      <w:lvlJc w:val="left"/>
      <w:pPr>
        <w:ind w:left="38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 w15:restartNumberingAfterBreak="0">
    <w:nsid w:val="4F1D5DB0"/>
    <w:multiLevelType w:val="hybridMultilevel"/>
    <w:tmpl w:val="F01E634E"/>
    <w:lvl w:ilvl="0" w:tplc="2C12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04F98"/>
    <w:multiLevelType w:val="hybridMultilevel"/>
    <w:tmpl w:val="638083EA"/>
    <w:lvl w:ilvl="0" w:tplc="7D107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0"/>
    <w:rsid w:val="00022FFE"/>
    <w:rsid w:val="000506B4"/>
    <w:rsid w:val="00067082"/>
    <w:rsid w:val="000D70DE"/>
    <w:rsid w:val="001419F5"/>
    <w:rsid w:val="00222847"/>
    <w:rsid w:val="003A33F5"/>
    <w:rsid w:val="003E3999"/>
    <w:rsid w:val="004C3A6B"/>
    <w:rsid w:val="00580669"/>
    <w:rsid w:val="005E7B95"/>
    <w:rsid w:val="006C2B73"/>
    <w:rsid w:val="0070311C"/>
    <w:rsid w:val="007B0AF9"/>
    <w:rsid w:val="008002A1"/>
    <w:rsid w:val="00875E8C"/>
    <w:rsid w:val="008E0F4C"/>
    <w:rsid w:val="0099437D"/>
    <w:rsid w:val="009C382F"/>
    <w:rsid w:val="00A676E0"/>
    <w:rsid w:val="00B145DE"/>
    <w:rsid w:val="00B617CB"/>
    <w:rsid w:val="00B71F00"/>
    <w:rsid w:val="00BA7104"/>
    <w:rsid w:val="00D2763D"/>
    <w:rsid w:val="00D60690"/>
    <w:rsid w:val="00DA4A04"/>
    <w:rsid w:val="00E30D2A"/>
    <w:rsid w:val="00F9184C"/>
    <w:rsid w:val="00FB189C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D93-2CD3-4D43-B2F8-38D2861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6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B73"/>
    <w:rPr>
      <w:rFonts w:ascii="Segoe UI" w:hAnsi="Segoe UI" w:cs="Segoe UI"/>
      <w:sz w:val="18"/>
      <w:szCs w:val="18"/>
    </w:rPr>
  </w:style>
  <w:style w:type="paragraph" w:customStyle="1" w:styleId="27-tabtextegauche">
    <w:name w:val="27-tabtextegauche"/>
    <w:basedOn w:val="Normal"/>
    <w:rsid w:val="005E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18-italique">
    <w:name w:val="mf18-italique"/>
    <w:basedOn w:val="Policepardfaut"/>
    <w:rsid w:val="005E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20</cp:revision>
  <cp:lastPrinted>2016-01-23T17:12:00Z</cp:lastPrinted>
  <dcterms:created xsi:type="dcterms:W3CDTF">2015-12-24T17:11:00Z</dcterms:created>
  <dcterms:modified xsi:type="dcterms:W3CDTF">2016-01-23T17:14:00Z</dcterms:modified>
</cp:coreProperties>
</file>