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3AC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grandeurs et mesures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1A3ACF">
                        <w:rPr>
                          <w:b/>
                          <w:color w:val="FF0000"/>
                          <w:sz w:val="40"/>
                          <w:szCs w:val="40"/>
                        </w:rPr>
                        <w:t>grandeurs et mesures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3032"/>
        <w:gridCol w:w="2802"/>
        <w:gridCol w:w="3097"/>
        <w:gridCol w:w="2698"/>
        <w:gridCol w:w="3079"/>
      </w:tblGrid>
      <w:tr w:rsidR="00067082" w:rsidRPr="00580669" w:rsidTr="0099437D">
        <w:tc>
          <w:tcPr>
            <w:tcW w:w="3032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802" w:type="dxa"/>
          </w:tcPr>
          <w:p w:rsidR="00067082" w:rsidRPr="00580669" w:rsidRDefault="00067082" w:rsidP="00067082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>fin CE1</w:t>
            </w:r>
          </w:p>
        </w:tc>
        <w:tc>
          <w:tcPr>
            <w:tcW w:w="3097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CE2</w:t>
            </w:r>
          </w:p>
        </w:tc>
        <w:tc>
          <w:tcPr>
            <w:tcW w:w="269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079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99437D">
        <w:tc>
          <w:tcPr>
            <w:tcW w:w="3032" w:type="dxa"/>
          </w:tcPr>
          <w:p w:rsidR="001A3ACF" w:rsidRDefault="005621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Utiliser un tableau, un graphique</w:t>
            </w:r>
          </w:p>
          <w:p w:rsidR="00562192" w:rsidRPr="00B71F00" w:rsidRDefault="0056219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Organiser les données d’un énoncé</w:t>
            </w:r>
          </w:p>
        </w:tc>
        <w:tc>
          <w:tcPr>
            <w:tcW w:w="2802" w:type="dxa"/>
          </w:tcPr>
          <w:p w:rsidR="00FE2C2B" w:rsidRPr="00FE2C2B" w:rsidRDefault="00FE2C2B" w:rsidP="00FE2C2B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FE2C2B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Utiliser un tableau, un graphique. </w:t>
            </w:r>
          </w:p>
          <w:p w:rsidR="00FE2C2B" w:rsidRPr="00FE2C2B" w:rsidRDefault="00FE2C2B" w:rsidP="00FE2C2B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FE2C2B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sym w:font="Symbol" w:char="F0B7"/>
            </w:r>
          </w:p>
          <w:p w:rsidR="00FE2C2B" w:rsidRPr="00FE2C2B" w:rsidRDefault="00FE2C2B" w:rsidP="00FE2C2B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FE2C2B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Organiser les informations d’un énoncé. </w:t>
            </w:r>
          </w:p>
          <w:p w:rsidR="00222847" w:rsidRPr="00FB189C" w:rsidRDefault="00222847" w:rsidP="00067082"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E1453F" w:rsidRPr="00E1453F" w:rsidRDefault="00E1453F" w:rsidP="00E1453F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E1453F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Savoir organiser les données d’un problème en </w:t>
            </w:r>
          </w:p>
          <w:p w:rsidR="00E1453F" w:rsidRPr="00E1453F" w:rsidRDefault="00E1453F" w:rsidP="00E1453F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E1453F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vue de sa résolution. </w:t>
            </w:r>
          </w:p>
          <w:p w:rsidR="00E1453F" w:rsidRPr="00E1453F" w:rsidRDefault="00E1453F" w:rsidP="00E1453F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E1453F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sym w:font="Symbol" w:char="F0B7"/>
            </w:r>
          </w:p>
          <w:p w:rsidR="00E1453F" w:rsidRPr="00E1453F" w:rsidRDefault="00E1453F" w:rsidP="00E1453F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E1453F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Utiliser un tableau ou un graphique en vue d’un </w:t>
            </w:r>
          </w:p>
          <w:p w:rsidR="00E1453F" w:rsidRPr="00E1453F" w:rsidRDefault="00E1453F" w:rsidP="00E1453F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E1453F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traitement des données. </w:t>
            </w:r>
          </w:p>
          <w:p w:rsidR="005E7B95" w:rsidRPr="00FB189C" w:rsidRDefault="005E7B95" w:rsidP="00B145DE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5E7B95" w:rsidRPr="005E7B95" w:rsidRDefault="00A70DD0" w:rsidP="005E7B9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127000</wp:posOffset>
                      </wp:positionV>
                      <wp:extent cx="1390650" cy="7048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2BF90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pt" to="112.6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+PwQEAANADAAAOAAAAZHJzL2Uyb0RvYy54bWysU02P0zAQvSPxHyzfadIuLEvUdA9dwQVB&#10;Bbvcvc64seQvjb1N+u8ZO2kWARICcbHs+L03854n29vRGnYCjNq7lq9XNWfgpO+0O7b84f79qxvO&#10;YhKuE8Y7aPkZIr/dvXyxHUIDG9970wEyEnGxGULL+5RCU1VR9mBFXPkAji6VRysSHfFYdSgGUrem&#10;2tT1dTV47AJ6CTHS17vpku+KvlIg02elIiRmWk69pbJiWR/zWu22ojmiCL2WcxviH7qwQjsqukjd&#10;iSTYE+pfpKyW6KNXaSW9rbxSWkLxQG7W9U9uvvYiQPFC4cSwxBT/n6z8dDog013LN5w5YemJ9t45&#10;yg2ekHXodWKbnNIQYkPgvTvgfIrhgNnyqNAyZXT4RgNQQiBbbCwZn5eMYUxM0sf11bv6+g09haS7&#10;t/XrG9qTYDXpZL2AMX0Ab1netNxolzMQjTh9jGmCXiDEy31NnZRdOhvIYOO+gCJfuWJhl4mCvUF2&#10;EjQLQkpwaT2XLuhMU9qYhVj/mTjjMxXKtP0NeWGUyt6lhWy18/i76mm8tKwm/CWByXeO4NF35/JG&#10;JRoamxLuPOJ5Ln88F/rzj7j7DgAA//8DAFBLAwQUAAYACAAAACEA6AcIK90AAAAIAQAADwAAAGRy&#10;cy9kb3ducmV2LnhtbEyPTUvDQBCG74L/YRnBi9hNUywSsymlqId6am1Bb5PsmIRmZ0N2m8Z/73jS&#10;48z78H7kq8l1aqQhtJ4NzGcJKOLK25ZrA4f3l/tHUCEiW+w8k4FvCrAqrq9yzKy/8I7GfayVmHDI&#10;0EATY59pHaqGHIaZ74lF+/KDwyjnUGs74EXMXafTJFlqhy1LQoM9bRqqTvuzM/AZfHg+bsvx9bTb&#10;Tnj3FtOPyhpzezOtn0BFmuIfDL/1pToU0qn0Z7ZBdQaWCwENSAgokdP0QR6lcIt5ArrI9f8BxQ8A&#10;AAD//wMAUEsBAi0AFAAGAAgAAAAhALaDOJL+AAAA4QEAABMAAAAAAAAAAAAAAAAAAAAAAFtDb250&#10;ZW50X1R5cGVzXS54bWxQSwECLQAUAAYACAAAACEAOP0h/9YAAACUAQAACwAAAAAAAAAAAAAAAAAv&#10;AQAAX3JlbHMvLnJlbHNQSwECLQAUAAYACAAAACEAHpkfj8EBAADQAwAADgAAAAAAAAAAAAAAAAAu&#10;AgAAZHJzL2Uyb0RvYy54bWxQSwECLQAUAAYACAAAACEA6AcIK90AAAAI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79" w:type="dxa"/>
          </w:tcPr>
          <w:p w:rsidR="00E30D2A" w:rsidRPr="00DA4A04" w:rsidRDefault="00A70DD0" w:rsidP="00E30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 n’est plus un domaine à part entière</w:t>
            </w:r>
          </w:p>
        </w:tc>
      </w:tr>
    </w:tbl>
    <w:p w:rsidR="00F9184C" w:rsidRDefault="00F9184C" w:rsidP="009C382F">
      <w:bookmarkStart w:id="0" w:name="_GoBack"/>
      <w:bookmarkEnd w:id="0"/>
    </w:p>
    <w:sectPr w:rsidR="00F9184C" w:rsidSect="009C382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67082"/>
    <w:rsid w:val="000D70DE"/>
    <w:rsid w:val="001A3ACF"/>
    <w:rsid w:val="00222847"/>
    <w:rsid w:val="003E3999"/>
    <w:rsid w:val="00562192"/>
    <w:rsid w:val="00580669"/>
    <w:rsid w:val="005E7B95"/>
    <w:rsid w:val="006C2B73"/>
    <w:rsid w:val="0070311C"/>
    <w:rsid w:val="007B0AF9"/>
    <w:rsid w:val="008002A1"/>
    <w:rsid w:val="00875E8C"/>
    <w:rsid w:val="008E0F4C"/>
    <w:rsid w:val="0099437D"/>
    <w:rsid w:val="009C382F"/>
    <w:rsid w:val="00A676E0"/>
    <w:rsid w:val="00A70DD0"/>
    <w:rsid w:val="00B145DE"/>
    <w:rsid w:val="00B617CB"/>
    <w:rsid w:val="00B71F00"/>
    <w:rsid w:val="00BA7104"/>
    <w:rsid w:val="00DA4A04"/>
    <w:rsid w:val="00E1453F"/>
    <w:rsid w:val="00E30D2A"/>
    <w:rsid w:val="00F9184C"/>
    <w:rsid w:val="00FB189C"/>
    <w:rsid w:val="00FD409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21</cp:revision>
  <cp:lastPrinted>2015-12-27T12:24:00Z</cp:lastPrinted>
  <dcterms:created xsi:type="dcterms:W3CDTF">2015-12-24T17:11:00Z</dcterms:created>
  <dcterms:modified xsi:type="dcterms:W3CDTF">2016-01-20T14:51:00Z</dcterms:modified>
</cp:coreProperties>
</file>